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AF568" w14:textId="77777777" w:rsidR="00704642" w:rsidRDefault="00704642" w:rsidP="00AA3387">
      <w:pPr>
        <w:spacing w:line="276" w:lineRule="auto"/>
        <w:ind w:left="720"/>
        <w:jc w:val="center"/>
        <w:rPr>
          <w:rFonts w:ascii="Calibri" w:hAnsi="Calibri" w:cs="Calibri"/>
          <w:b/>
          <w:bCs/>
          <w:color w:val="004366"/>
          <w:u w:val="single"/>
        </w:rPr>
      </w:pPr>
    </w:p>
    <w:p w14:paraId="6675683A" w14:textId="77777777" w:rsidR="00704642" w:rsidRDefault="00704642" w:rsidP="00AA3387">
      <w:pPr>
        <w:spacing w:line="276" w:lineRule="auto"/>
        <w:ind w:left="720"/>
        <w:jc w:val="center"/>
        <w:rPr>
          <w:rFonts w:ascii="Calibri" w:hAnsi="Calibri" w:cs="Calibri"/>
          <w:b/>
          <w:bCs/>
          <w:color w:val="004366"/>
          <w:u w:val="single"/>
        </w:rPr>
      </w:pPr>
      <w:r>
        <w:rPr>
          <w:rFonts w:ascii="Calibri" w:hAnsi="Calibri" w:cs="Calibri"/>
          <w:b/>
          <w:bCs/>
          <w:color w:val="004366"/>
          <w:u w:val="single"/>
        </w:rPr>
        <w:t xml:space="preserve">DOCUMENTO DE CONSENSO: Descargar </w:t>
      </w:r>
      <w:hyperlink r:id="rId7" w:history="1">
        <w:r w:rsidRPr="00EF7B1B">
          <w:rPr>
            <w:rStyle w:val="Hipervnculo"/>
            <w:rFonts w:ascii="Calibri" w:hAnsi="Calibri" w:cs="Calibri"/>
            <w:b/>
            <w:bCs/>
            <w:color w:val="00B0F0"/>
          </w:rPr>
          <w:t>aquí</w:t>
        </w:r>
      </w:hyperlink>
      <w:r>
        <w:rPr>
          <w:rFonts w:ascii="Calibri" w:hAnsi="Calibri" w:cs="Calibri"/>
          <w:b/>
          <w:bCs/>
          <w:color w:val="004366"/>
          <w:u w:val="single"/>
        </w:rPr>
        <w:t>.</w:t>
      </w:r>
    </w:p>
    <w:p w14:paraId="412C63EB" w14:textId="77777777" w:rsidR="00704642" w:rsidRPr="008A017B" w:rsidRDefault="00704642" w:rsidP="00AA3387">
      <w:pPr>
        <w:spacing w:line="276" w:lineRule="auto"/>
        <w:ind w:left="720"/>
        <w:jc w:val="center"/>
        <w:rPr>
          <w:rFonts w:ascii="Calibri" w:hAnsi="Calibri" w:cs="Calibri"/>
          <w:b/>
          <w:color w:val="004366"/>
          <w:u w:val="single"/>
        </w:rPr>
      </w:pPr>
    </w:p>
    <w:p w14:paraId="5F0208F5" w14:textId="77777777" w:rsidR="00704642" w:rsidRDefault="00704642" w:rsidP="00965C4F">
      <w:pPr>
        <w:spacing w:line="276" w:lineRule="auto"/>
        <w:jc w:val="center"/>
        <w:rPr>
          <w:rFonts w:ascii="Calibri" w:hAnsi="Calibri" w:cs="Calibri"/>
          <w:b/>
          <w:color w:val="00AEEF"/>
          <w:sz w:val="40"/>
          <w:szCs w:val="40"/>
        </w:rPr>
      </w:pPr>
      <w:r>
        <w:rPr>
          <w:rFonts w:ascii="Calibri" w:hAnsi="Calibri" w:cs="Calibri"/>
          <w:b/>
          <w:bCs/>
          <w:color w:val="00AEEF"/>
          <w:sz w:val="40"/>
          <w:szCs w:val="40"/>
        </w:rPr>
        <w:t>P</w:t>
      </w:r>
      <w:r w:rsidRPr="00965C4F">
        <w:rPr>
          <w:rFonts w:ascii="Calibri" w:hAnsi="Calibri" w:cs="Calibri"/>
          <w:b/>
          <w:bCs/>
          <w:color w:val="00AEEF"/>
          <w:sz w:val="40"/>
          <w:szCs w:val="40"/>
        </w:rPr>
        <w:t>ediatras</w:t>
      </w:r>
      <w:r>
        <w:rPr>
          <w:rFonts w:ascii="Calibri" w:hAnsi="Calibri" w:cs="Calibri"/>
          <w:b/>
          <w:bCs/>
          <w:color w:val="00AEEF"/>
          <w:sz w:val="40"/>
          <w:szCs w:val="40"/>
        </w:rPr>
        <w:t xml:space="preserve">, </w:t>
      </w:r>
      <w:proofErr w:type="spellStart"/>
      <w:r>
        <w:rPr>
          <w:rFonts w:ascii="Calibri" w:hAnsi="Calibri" w:cs="Calibri"/>
          <w:b/>
          <w:bCs/>
          <w:color w:val="00AEEF"/>
          <w:sz w:val="40"/>
          <w:szCs w:val="40"/>
        </w:rPr>
        <w:t>infectólogos</w:t>
      </w:r>
      <w:proofErr w:type="spellEnd"/>
      <w:r>
        <w:rPr>
          <w:rFonts w:ascii="Calibri" w:hAnsi="Calibri" w:cs="Calibri"/>
          <w:b/>
          <w:bCs/>
          <w:color w:val="00AEEF"/>
          <w:sz w:val="40"/>
          <w:szCs w:val="40"/>
        </w:rPr>
        <w:t xml:space="preserve"> y vacunólogos se </w:t>
      </w:r>
      <w:r w:rsidRPr="00F87DF1">
        <w:rPr>
          <w:rFonts w:ascii="Calibri" w:hAnsi="Calibri" w:cs="Calibri"/>
          <w:b/>
          <w:bCs/>
          <w:color w:val="00AEEF"/>
          <w:sz w:val="40"/>
          <w:szCs w:val="40"/>
        </w:rPr>
        <w:t xml:space="preserve">unen para </w:t>
      </w:r>
      <w:r>
        <w:rPr>
          <w:rFonts w:ascii="Calibri" w:hAnsi="Calibri" w:cs="Calibri"/>
          <w:b/>
          <w:bCs/>
          <w:color w:val="00AEEF"/>
          <w:sz w:val="40"/>
          <w:szCs w:val="40"/>
        </w:rPr>
        <w:t>reclamar</w:t>
      </w:r>
      <w:r w:rsidRPr="00F87DF1">
        <w:rPr>
          <w:rFonts w:ascii="Calibri" w:hAnsi="Calibri" w:cs="Calibri"/>
          <w:b/>
          <w:bCs/>
          <w:color w:val="00AEEF"/>
          <w:sz w:val="40"/>
          <w:szCs w:val="40"/>
        </w:rPr>
        <w:t xml:space="preserve"> la vacunación antigripal </w:t>
      </w:r>
      <w:r>
        <w:rPr>
          <w:rFonts w:ascii="Calibri" w:hAnsi="Calibri" w:cs="Calibri"/>
          <w:b/>
          <w:bCs/>
          <w:color w:val="00AEEF"/>
          <w:sz w:val="40"/>
          <w:szCs w:val="40"/>
        </w:rPr>
        <w:t>sistemática entre los 6 meses y los 17 años</w:t>
      </w:r>
      <w:r w:rsidRPr="00F87DF1">
        <w:rPr>
          <w:rFonts w:ascii="Calibri" w:hAnsi="Calibri" w:cs="Calibri"/>
          <w:b/>
          <w:bCs/>
          <w:color w:val="00AEEF"/>
          <w:sz w:val="40"/>
          <w:szCs w:val="40"/>
        </w:rPr>
        <w:t xml:space="preserve"> </w:t>
      </w:r>
      <w:r w:rsidRPr="00965C4F">
        <w:rPr>
          <w:rFonts w:ascii="Calibri" w:hAnsi="Calibri" w:cs="Calibri"/>
          <w:b/>
          <w:bCs/>
          <w:color w:val="00AEEF"/>
          <w:sz w:val="40"/>
          <w:szCs w:val="40"/>
        </w:rPr>
        <w:t xml:space="preserve"> </w:t>
      </w:r>
    </w:p>
    <w:p w14:paraId="6C1E8FFE" w14:textId="77777777" w:rsidR="00704642" w:rsidRDefault="00704642" w:rsidP="00684A3C">
      <w:pPr>
        <w:spacing w:line="276" w:lineRule="auto"/>
        <w:ind w:left="720"/>
        <w:jc w:val="both"/>
        <w:rPr>
          <w:rFonts w:ascii="Calibri" w:hAnsi="Calibri" w:cs="Calibri"/>
          <w:b/>
          <w:color w:val="004366"/>
        </w:rPr>
      </w:pPr>
    </w:p>
    <w:p w14:paraId="6B87002D" w14:textId="77777777" w:rsidR="00704642" w:rsidRDefault="00704642" w:rsidP="00664E7B">
      <w:pPr>
        <w:pStyle w:val="Prrafodelista"/>
        <w:numPr>
          <w:ilvl w:val="0"/>
          <w:numId w:val="20"/>
        </w:numPr>
        <w:jc w:val="both"/>
        <w:rPr>
          <w:rFonts w:ascii="Calibri" w:hAnsi="Calibri" w:cs="Calibri"/>
          <w:b/>
          <w:bCs/>
          <w:color w:val="004366"/>
        </w:rPr>
      </w:pPr>
      <w:r>
        <w:rPr>
          <w:rFonts w:ascii="Calibri" w:hAnsi="Calibri" w:cs="Calibri"/>
          <w:b/>
          <w:bCs/>
          <w:color w:val="004366"/>
        </w:rPr>
        <w:t>El CAV-AEP, la SEIP y la AEV presentan un documento de consenso con propuestas avaladas científicamente para reducir la epidemia de gripe que se produce cada temporada invernal</w:t>
      </w:r>
    </w:p>
    <w:p w14:paraId="351EB6C2" w14:textId="77777777" w:rsidR="00704642" w:rsidRDefault="00704642" w:rsidP="00664E7B">
      <w:pPr>
        <w:pStyle w:val="Prrafodelista"/>
        <w:jc w:val="both"/>
        <w:rPr>
          <w:rFonts w:ascii="Calibri" w:hAnsi="Calibri" w:cs="Calibri"/>
          <w:b/>
          <w:bCs/>
          <w:color w:val="004366"/>
        </w:rPr>
      </w:pPr>
    </w:p>
    <w:p w14:paraId="7656066B" w14:textId="77777777" w:rsidR="00704642" w:rsidRDefault="00704642" w:rsidP="005677EF">
      <w:pPr>
        <w:pStyle w:val="Prrafodelista"/>
        <w:numPr>
          <w:ilvl w:val="0"/>
          <w:numId w:val="20"/>
        </w:numPr>
        <w:jc w:val="both"/>
        <w:rPr>
          <w:rFonts w:ascii="Calibri" w:hAnsi="Calibri" w:cs="Calibri"/>
          <w:b/>
          <w:bCs/>
          <w:color w:val="004366"/>
        </w:rPr>
      </w:pPr>
      <w:r>
        <w:rPr>
          <w:rFonts w:ascii="Calibri" w:hAnsi="Calibri" w:cs="Calibri"/>
          <w:b/>
          <w:bCs/>
          <w:color w:val="004366"/>
        </w:rPr>
        <w:t xml:space="preserve">Estudios recientes a nivel internacional </w:t>
      </w:r>
      <w:r w:rsidRPr="002E19D5">
        <w:rPr>
          <w:rFonts w:ascii="Calibri" w:hAnsi="Calibri" w:cs="Calibri"/>
          <w:b/>
          <w:bCs/>
          <w:color w:val="004366"/>
        </w:rPr>
        <w:t xml:space="preserve">muestran un aumento de la mortalidad causada por la gripe en el grupo de 5 a 17 años, así como un incremento de los ingresos en las UCI </w:t>
      </w:r>
    </w:p>
    <w:p w14:paraId="5D411DD2" w14:textId="77777777" w:rsidR="00704642" w:rsidRPr="002E19D5" w:rsidRDefault="00704642" w:rsidP="002E19D5">
      <w:pPr>
        <w:pStyle w:val="Prrafodelista"/>
        <w:rPr>
          <w:rFonts w:ascii="Calibri" w:hAnsi="Calibri" w:cs="Calibri"/>
          <w:b/>
          <w:bCs/>
          <w:color w:val="004366"/>
        </w:rPr>
      </w:pPr>
    </w:p>
    <w:p w14:paraId="2621F14F" w14:textId="77777777" w:rsidR="00704642" w:rsidRDefault="00704642" w:rsidP="005677EF">
      <w:pPr>
        <w:pStyle w:val="Prrafodelista"/>
        <w:numPr>
          <w:ilvl w:val="0"/>
          <w:numId w:val="20"/>
        </w:numPr>
        <w:jc w:val="both"/>
        <w:rPr>
          <w:rFonts w:ascii="Calibri" w:hAnsi="Calibri" w:cs="Calibri"/>
          <w:b/>
          <w:bCs/>
          <w:color w:val="004366"/>
        </w:rPr>
      </w:pPr>
      <w:r>
        <w:rPr>
          <w:rFonts w:ascii="Calibri" w:hAnsi="Calibri" w:cs="Calibri"/>
          <w:b/>
          <w:bCs/>
          <w:color w:val="004366"/>
        </w:rPr>
        <w:t>La gripe sigue considerándose erróneamente una enfermedad banal y las tasas de vacunación en España no alcanzan el 50 % en la franja de edad que tiene pautada la vacuna intranasal de manera sistemática</w:t>
      </w:r>
    </w:p>
    <w:p w14:paraId="7F332C60" w14:textId="77777777" w:rsidR="00704642" w:rsidRPr="001D583C" w:rsidRDefault="00704642" w:rsidP="001D583C">
      <w:pPr>
        <w:pStyle w:val="Prrafodelista"/>
        <w:rPr>
          <w:rFonts w:ascii="Calibri" w:hAnsi="Calibri" w:cs="Calibri"/>
          <w:b/>
          <w:bCs/>
          <w:color w:val="004366"/>
        </w:rPr>
      </w:pPr>
    </w:p>
    <w:p w14:paraId="693A666B" w14:textId="77777777" w:rsidR="00704642" w:rsidRDefault="00704642" w:rsidP="005677EF">
      <w:pPr>
        <w:pStyle w:val="Prrafodelista"/>
        <w:numPr>
          <w:ilvl w:val="0"/>
          <w:numId w:val="20"/>
        </w:numPr>
        <w:jc w:val="both"/>
        <w:rPr>
          <w:rFonts w:ascii="Calibri" w:hAnsi="Calibri" w:cs="Calibri"/>
          <w:b/>
          <w:bCs/>
          <w:color w:val="004366"/>
        </w:rPr>
      </w:pPr>
      <w:r>
        <w:rPr>
          <w:rFonts w:ascii="Calibri" w:hAnsi="Calibri" w:cs="Calibri"/>
          <w:b/>
          <w:bCs/>
          <w:color w:val="004366"/>
        </w:rPr>
        <w:t>Las tres sociedades científicas proponen ocho medidas de alto impacto para lograr mejorar las coberturas vacunales</w:t>
      </w:r>
    </w:p>
    <w:p w14:paraId="00780758" w14:textId="77777777" w:rsidR="00704642" w:rsidRPr="0071782A" w:rsidRDefault="00704642" w:rsidP="0071782A">
      <w:pPr>
        <w:pStyle w:val="Prrafodelista"/>
        <w:rPr>
          <w:rFonts w:ascii="Calibri" w:hAnsi="Calibri" w:cs="Calibri"/>
          <w:b/>
          <w:bCs/>
          <w:color w:val="004366"/>
        </w:rPr>
      </w:pPr>
    </w:p>
    <w:p w14:paraId="7D91D4C0" w14:textId="77777777" w:rsidR="00704642" w:rsidRPr="00664E7B" w:rsidRDefault="00704642" w:rsidP="00664E7B">
      <w:pPr>
        <w:pStyle w:val="Prrafodelista"/>
        <w:jc w:val="both"/>
        <w:rPr>
          <w:rFonts w:ascii="Calibri" w:hAnsi="Calibri" w:cs="Calibri"/>
          <w:b/>
          <w:bCs/>
          <w:color w:val="004366"/>
        </w:rPr>
      </w:pPr>
    </w:p>
    <w:p w14:paraId="5E9BC7E4" w14:textId="77777777" w:rsidR="00704642" w:rsidRDefault="00704642" w:rsidP="007D27AA">
      <w:pPr>
        <w:jc w:val="both"/>
        <w:rPr>
          <w:rFonts w:ascii="Calibri" w:hAnsi="Calibri" w:cs="Calibri"/>
          <w:color w:val="222222"/>
          <w:sz w:val="22"/>
          <w:szCs w:val="22"/>
        </w:rPr>
      </w:pPr>
      <w:r w:rsidRPr="00084533">
        <w:rPr>
          <w:rFonts w:ascii="Calibri" w:hAnsi="Calibri" w:cs="Calibri"/>
          <w:b/>
          <w:sz w:val="22"/>
          <w:szCs w:val="22"/>
        </w:rPr>
        <w:t xml:space="preserve">Madrid, </w:t>
      </w:r>
      <w:r>
        <w:rPr>
          <w:rFonts w:ascii="Calibri" w:hAnsi="Calibri" w:cs="Calibri"/>
          <w:b/>
          <w:sz w:val="22"/>
          <w:szCs w:val="22"/>
        </w:rPr>
        <w:t>25 de septiembre de</w:t>
      </w:r>
      <w:r w:rsidRPr="00084533">
        <w:rPr>
          <w:rFonts w:ascii="Calibri" w:hAnsi="Calibri" w:cs="Calibri"/>
          <w:b/>
          <w:sz w:val="22"/>
          <w:szCs w:val="22"/>
        </w:rPr>
        <w:t xml:space="preserve"> 202</w:t>
      </w:r>
      <w:r>
        <w:rPr>
          <w:rFonts w:ascii="Calibri" w:hAnsi="Calibri" w:cs="Calibri"/>
          <w:b/>
          <w:sz w:val="22"/>
          <w:szCs w:val="22"/>
        </w:rPr>
        <w:t>5_</w:t>
      </w:r>
      <w:r w:rsidRPr="00013186">
        <w:rPr>
          <w:rFonts w:ascii="Calibri" w:hAnsi="Calibri" w:cs="Calibri"/>
          <w:color w:val="222222"/>
          <w:sz w:val="22"/>
          <w:szCs w:val="22"/>
        </w:rPr>
        <w:t xml:space="preserve"> La </w:t>
      </w:r>
      <w:hyperlink r:id="rId8" w:history="1">
        <w:r w:rsidRPr="001259DC">
          <w:rPr>
            <w:rStyle w:val="Hipervnculo"/>
            <w:rFonts w:ascii="Calibri" w:hAnsi="Calibri" w:cs="Calibri"/>
            <w:color w:val="00B0F0"/>
            <w:sz w:val="22"/>
            <w:szCs w:val="22"/>
          </w:rPr>
          <w:t>Asociación Española de Pediatría</w:t>
        </w:r>
      </w:hyperlink>
      <w:r w:rsidRPr="001259DC">
        <w:rPr>
          <w:rFonts w:ascii="Calibri" w:hAnsi="Calibri" w:cs="Calibri"/>
          <w:color w:val="00B0F0"/>
          <w:sz w:val="22"/>
          <w:szCs w:val="22"/>
        </w:rPr>
        <w:t xml:space="preserve"> </w:t>
      </w:r>
      <w:r w:rsidRPr="00013186">
        <w:rPr>
          <w:rFonts w:ascii="Calibri" w:hAnsi="Calibri" w:cs="Calibri"/>
          <w:color w:val="222222"/>
          <w:sz w:val="22"/>
          <w:szCs w:val="22"/>
        </w:rPr>
        <w:t xml:space="preserve">(AEP), a través de su Comité de </w:t>
      </w:r>
      <w:r>
        <w:rPr>
          <w:rFonts w:ascii="Calibri" w:hAnsi="Calibri" w:cs="Calibri"/>
          <w:color w:val="222222"/>
          <w:sz w:val="22"/>
          <w:szCs w:val="22"/>
        </w:rPr>
        <w:t>Asesor de Vacunas e Inmunizaciones</w:t>
      </w:r>
      <w:r w:rsidRPr="00013186">
        <w:rPr>
          <w:rFonts w:ascii="Calibri" w:hAnsi="Calibri" w:cs="Calibri"/>
          <w:color w:val="222222"/>
          <w:sz w:val="22"/>
          <w:szCs w:val="22"/>
        </w:rPr>
        <w:t xml:space="preserve"> (C</w:t>
      </w:r>
      <w:r>
        <w:rPr>
          <w:rFonts w:ascii="Calibri" w:hAnsi="Calibri" w:cs="Calibri"/>
          <w:color w:val="222222"/>
          <w:sz w:val="22"/>
          <w:szCs w:val="22"/>
        </w:rPr>
        <w:t>AV-AEP</w:t>
      </w:r>
      <w:r w:rsidRPr="00013186">
        <w:rPr>
          <w:rFonts w:ascii="Calibri" w:hAnsi="Calibri" w:cs="Calibri"/>
          <w:color w:val="222222"/>
          <w:sz w:val="22"/>
          <w:szCs w:val="22"/>
        </w:rPr>
        <w:t xml:space="preserve">), </w:t>
      </w:r>
      <w:r>
        <w:rPr>
          <w:rFonts w:ascii="Calibri" w:hAnsi="Calibri" w:cs="Calibri"/>
          <w:color w:val="222222"/>
          <w:sz w:val="22"/>
          <w:szCs w:val="22"/>
        </w:rPr>
        <w:t xml:space="preserve">la </w:t>
      </w:r>
      <w:r w:rsidRPr="00EF7B1B">
        <w:rPr>
          <w:rFonts w:ascii="Calibri" w:hAnsi="Calibri" w:cs="Calibri"/>
          <w:color w:val="222222"/>
          <w:sz w:val="22"/>
          <w:szCs w:val="22"/>
        </w:rPr>
        <w:t>Sociedad Española de Infectología Pediátrica (SEIP)</w:t>
      </w:r>
      <w:r>
        <w:rPr>
          <w:rFonts w:ascii="Calibri" w:hAnsi="Calibri" w:cs="Calibri"/>
          <w:color w:val="222222"/>
          <w:sz w:val="22"/>
          <w:szCs w:val="22"/>
        </w:rPr>
        <w:t xml:space="preserve"> y la</w:t>
      </w:r>
      <w:r w:rsidRPr="00EF7B1B">
        <w:rPr>
          <w:rFonts w:ascii="Calibri" w:hAnsi="Calibri" w:cs="Calibri"/>
          <w:color w:val="222222"/>
          <w:sz w:val="22"/>
          <w:szCs w:val="22"/>
        </w:rPr>
        <w:t xml:space="preserve"> Asociación Española de Vacunología (AEV) han </w:t>
      </w:r>
      <w:r>
        <w:rPr>
          <w:rFonts w:ascii="Calibri" w:hAnsi="Calibri" w:cs="Calibri"/>
          <w:color w:val="222222"/>
          <w:sz w:val="22"/>
          <w:szCs w:val="22"/>
        </w:rPr>
        <w:t>presentado esta mañana, en rueda de prensa,</w:t>
      </w:r>
      <w:r>
        <w:rPr>
          <w:rFonts w:ascii="Calibri" w:hAnsi="Calibri" w:cs="Calibri"/>
          <w:i/>
          <w:iCs/>
          <w:color w:val="222222"/>
          <w:sz w:val="22"/>
          <w:szCs w:val="22"/>
        </w:rPr>
        <w:t xml:space="preserve"> </w:t>
      </w:r>
      <w:r w:rsidRPr="00EF7B1B">
        <w:rPr>
          <w:rFonts w:ascii="Calibri" w:hAnsi="Calibri" w:cs="Calibri"/>
          <w:color w:val="222222"/>
          <w:sz w:val="22"/>
          <w:szCs w:val="22"/>
        </w:rPr>
        <w:t xml:space="preserve">un </w:t>
      </w:r>
      <w:r>
        <w:rPr>
          <w:rFonts w:ascii="Calibri" w:hAnsi="Calibri" w:cs="Calibri"/>
          <w:color w:val="222222"/>
          <w:sz w:val="22"/>
          <w:szCs w:val="22"/>
        </w:rPr>
        <w:t xml:space="preserve">documento de </w:t>
      </w:r>
      <w:r w:rsidRPr="00EF7B1B">
        <w:rPr>
          <w:rFonts w:ascii="Calibri" w:hAnsi="Calibri" w:cs="Calibri"/>
          <w:color w:val="222222"/>
          <w:sz w:val="22"/>
          <w:szCs w:val="22"/>
        </w:rPr>
        <w:t xml:space="preserve">consenso en el que recomiendan la vacunación sistemática frente a la gripe de todos los niños y adolescentes de entre 6 meses y 17 años. </w:t>
      </w:r>
      <w:r w:rsidRPr="009C35EC">
        <w:rPr>
          <w:rFonts w:ascii="Calibri" w:hAnsi="Calibri" w:cs="Calibri"/>
          <w:sz w:val="22"/>
          <w:szCs w:val="22"/>
        </w:rPr>
        <w:t xml:space="preserve">Actualmente, la vacunación antigripal en el Sistema Sanitario Español, desde hace tres años, está financiada en la infancia, pero solo para aquellos niños entre 6 y 59 meses de edad, y en </w:t>
      </w:r>
      <w:r>
        <w:rPr>
          <w:rFonts w:ascii="Calibri" w:hAnsi="Calibri" w:cs="Calibri"/>
          <w:sz w:val="22"/>
          <w:szCs w:val="22"/>
        </w:rPr>
        <w:t xml:space="preserve">niños </w:t>
      </w:r>
      <w:r w:rsidRPr="009C35EC">
        <w:rPr>
          <w:rFonts w:ascii="Calibri" w:hAnsi="Calibri" w:cs="Calibri"/>
          <w:sz w:val="22"/>
          <w:szCs w:val="22"/>
        </w:rPr>
        <w:t>mayores considerados de riesgo.</w:t>
      </w:r>
      <w:r>
        <w:rPr>
          <w:rFonts w:ascii="Calibri" w:hAnsi="Calibri" w:cs="Calibri"/>
          <w:sz w:val="22"/>
          <w:szCs w:val="22"/>
        </w:rPr>
        <w:t xml:space="preserve"> </w:t>
      </w:r>
      <w:r>
        <w:rPr>
          <w:rFonts w:ascii="Calibri" w:hAnsi="Calibri" w:cs="Calibri"/>
          <w:color w:val="222222"/>
          <w:sz w:val="22"/>
          <w:szCs w:val="22"/>
        </w:rPr>
        <w:t>“</w:t>
      </w:r>
      <w:r w:rsidRPr="007D27AA">
        <w:rPr>
          <w:rFonts w:ascii="Calibri" w:hAnsi="Calibri" w:cs="Calibri"/>
          <w:i/>
          <w:iCs/>
          <w:color w:val="222222"/>
          <w:sz w:val="22"/>
          <w:szCs w:val="22"/>
        </w:rPr>
        <w:t xml:space="preserve">Se </w:t>
      </w:r>
      <w:r w:rsidRPr="007D27AA">
        <w:rPr>
          <w:rFonts w:ascii="Calibri" w:hAnsi="Calibri" w:cs="Calibri"/>
          <w:i/>
          <w:iCs/>
          <w:sz w:val="22"/>
          <w:szCs w:val="22"/>
        </w:rPr>
        <w:t>trata de una medida altamente coste-efectiva, que tiene un impacto directo e indirecto en cuanto a disminución de consultas a atención primaria y urgencias, hospitalización de niños, de adolescentes y de adultos no vacunados</w:t>
      </w:r>
      <w:r w:rsidRPr="007D27AA">
        <w:rPr>
          <w:rFonts w:ascii="Calibri" w:hAnsi="Calibri" w:cs="Calibri"/>
          <w:sz w:val="22"/>
          <w:szCs w:val="22"/>
        </w:rPr>
        <w:t xml:space="preserve">”, </w:t>
      </w:r>
      <w:r>
        <w:rPr>
          <w:rFonts w:ascii="Calibri" w:hAnsi="Calibri" w:cs="Calibri"/>
          <w:sz w:val="22"/>
          <w:szCs w:val="22"/>
        </w:rPr>
        <w:t>ha explicado</w:t>
      </w:r>
      <w:r w:rsidRPr="007D27AA">
        <w:rPr>
          <w:rFonts w:ascii="Calibri" w:hAnsi="Calibri" w:cs="Calibri"/>
          <w:sz w:val="22"/>
          <w:szCs w:val="22"/>
        </w:rPr>
        <w:t xml:space="preserve"> el </w:t>
      </w:r>
      <w:r>
        <w:rPr>
          <w:rFonts w:ascii="Calibri" w:hAnsi="Calibri" w:cs="Calibri"/>
          <w:color w:val="222222"/>
          <w:sz w:val="22"/>
          <w:szCs w:val="22"/>
        </w:rPr>
        <w:t xml:space="preserve">doctor </w:t>
      </w:r>
      <w:r w:rsidRPr="00034DB4">
        <w:rPr>
          <w:rFonts w:ascii="Calibri" w:hAnsi="Calibri" w:cs="Calibri"/>
          <w:b/>
          <w:bCs/>
          <w:color w:val="222222"/>
          <w:sz w:val="22"/>
          <w:szCs w:val="22"/>
        </w:rPr>
        <w:t>Francisco Álvarez</w:t>
      </w:r>
      <w:r>
        <w:rPr>
          <w:rFonts w:ascii="Calibri" w:hAnsi="Calibri" w:cs="Calibri"/>
          <w:color w:val="222222"/>
          <w:sz w:val="22"/>
          <w:szCs w:val="22"/>
        </w:rPr>
        <w:t xml:space="preserve">, coordinador del CAV-AEP. </w:t>
      </w:r>
    </w:p>
    <w:p w14:paraId="19505AE9" w14:textId="77777777" w:rsidR="00704642" w:rsidRPr="00034DB4" w:rsidRDefault="00704642" w:rsidP="007D27AA">
      <w:pPr>
        <w:jc w:val="both"/>
        <w:rPr>
          <w:rFonts w:ascii="Calibri" w:hAnsi="Calibri" w:cs="Calibri"/>
          <w:color w:val="C0504D"/>
          <w:sz w:val="22"/>
          <w:szCs w:val="22"/>
        </w:rPr>
      </w:pPr>
    </w:p>
    <w:p w14:paraId="3ABC5165" w14:textId="26AD2B50" w:rsidR="00704642" w:rsidRDefault="00704642" w:rsidP="00350F14">
      <w:pPr>
        <w:jc w:val="both"/>
        <w:rPr>
          <w:rFonts w:ascii="Calibri" w:hAnsi="Calibri" w:cs="Calibri"/>
          <w:color w:val="222222"/>
          <w:sz w:val="22"/>
          <w:szCs w:val="22"/>
        </w:rPr>
      </w:pPr>
      <w:r>
        <w:rPr>
          <w:rFonts w:ascii="Calibri" w:hAnsi="Calibri" w:cs="Calibri"/>
          <w:color w:val="222222"/>
          <w:sz w:val="22"/>
          <w:szCs w:val="22"/>
        </w:rPr>
        <w:t xml:space="preserve">Los expertos advierten que no se deben subestimar los efectos de la gripe. Este virus afecta, </w:t>
      </w:r>
      <w:r w:rsidRPr="00D44A8A">
        <w:rPr>
          <w:rFonts w:ascii="Calibri" w:hAnsi="Calibri" w:cs="Calibri"/>
          <w:color w:val="222222"/>
          <w:sz w:val="22"/>
          <w:szCs w:val="22"/>
        </w:rPr>
        <w:t>cada temporada</w:t>
      </w:r>
      <w:r>
        <w:rPr>
          <w:rFonts w:ascii="Calibri" w:hAnsi="Calibri" w:cs="Calibri"/>
          <w:color w:val="222222"/>
          <w:sz w:val="22"/>
          <w:szCs w:val="22"/>
        </w:rPr>
        <w:t>,</w:t>
      </w:r>
      <w:r w:rsidRPr="00D44A8A">
        <w:rPr>
          <w:rFonts w:ascii="Calibri" w:hAnsi="Calibri" w:cs="Calibri"/>
          <w:color w:val="222222"/>
          <w:sz w:val="22"/>
          <w:szCs w:val="22"/>
        </w:rPr>
        <w:t xml:space="preserve"> </w:t>
      </w:r>
      <w:r w:rsidRPr="002E19D5">
        <w:rPr>
          <w:rFonts w:ascii="Calibri" w:hAnsi="Calibri" w:cs="Calibri"/>
          <w:color w:val="222222"/>
          <w:sz w:val="22"/>
          <w:szCs w:val="22"/>
        </w:rPr>
        <w:t>al 30</w:t>
      </w:r>
      <w:r>
        <w:rPr>
          <w:rFonts w:ascii="Calibri" w:hAnsi="Calibri" w:cs="Calibri"/>
          <w:color w:val="222222"/>
          <w:sz w:val="22"/>
          <w:szCs w:val="22"/>
        </w:rPr>
        <w:t xml:space="preserve"> %</w:t>
      </w:r>
      <w:r w:rsidR="00A459AB">
        <w:rPr>
          <w:rFonts w:ascii="Calibri" w:hAnsi="Calibri" w:cs="Calibri"/>
          <w:color w:val="222222"/>
          <w:sz w:val="22"/>
          <w:szCs w:val="22"/>
        </w:rPr>
        <w:t xml:space="preserve"> </w:t>
      </w:r>
      <w:r w:rsidRPr="002E19D5">
        <w:rPr>
          <w:rFonts w:ascii="Calibri" w:hAnsi="Calibri" w:cs="Calibri"/>
          <w:color w:val="222222"/>
          <w:sz w:val="22"/>
          <w:szCs w:val="22"/>
        </w:rPr>
        <w:t>-</w:t>
      </w:r>
      <w:r w:rsidR="00A459AB">
        <w:rPr>
          <w:rFonts w:ascii="Calibri" w:hAnsi="Calibri" w:cs="Calibri"/>
          <w:color w:val="222222"/>
          <w:sz w:val="22"/>
          <w:szCs w:val="22"/>
        </w:rPr>
        <w:t xml:space="preserve"> </w:t>
      </w:r>
      <w:r w:rsidRPr="002E19D5">
        <w:rPr>
          <w:rFonts w:ascii="Calibri" w:hAnsi="Calibri" w:cs="Calibri"/>
          <w:color w:val="222222"/>
          <w:sz w:val="22"/>
          <w:szCs w:val="22"/>
        </w:rPr>
        <w:t>40</w:t>
      </w:r>
      <w:r>
        <w:rPr>
          <w:rFonts w:ascii="Calibri" w:hAnsi="Calibri" w:cs="Calibri"/>
          <w:color w:val="222222"/>
          <w:sz w:val="22"/>
          <w:szCs w:val="22"/>
        </w:rPr>
        <w:t xml:space="preserve"> </w:t>
      </w:r>
      <w:r w:rsidRPr="002E19D5">
        <w:rPr>
          <w:rFonts w:ascii="Calibri" w:hAnsi="Calibri" w:cs="Calibri"/>
          <w:color w:val="222222"/>
          <w:sz w:val="22"/>
          <w:szCs w:val="22"/>
        </w:rPr>
        <w:t>% de la población infantil</w:t>
      </w:r>
      <w:r w:rsidRPr="00D44A8A">
        <w:rPr>
          <w:rFonts w:ascii="Calibri" w:hAnsi="Calibri" w:cs="Calibri"/>
          <w:color w:val="222222"/>
          <w:sz w:val="22"/>
          <w:szCs w:val="22"/>
        </w:rPr>
        <w:t xml:space="preserve">, genera </w:t>
      </w:r>
      <w:r>
        <w:rPr>
          <w:rFonts w:ascii="Calibri" w:hAnsi="Calibri" w:cs="Calibri"/>
          <w:color w:val="222222"/>
          <w:sz w:val="22"/>
          <w:szCs w:val="22"/>
        </w:rPr>
        <w:t xml:space="preserve">a nivel mundial </w:t>
      </w:r>
      <w:r w:rsidRPr="00D44A8A">
        <w:rPr>
          <w:rFonts w:ascii="Calibri" w:hAnsi="Calibri" w:cs="Calibri"/>
          <w:color w:val="222222"/>
          <w:sz w:val="22"/>
          <w:szCs w:val="22"/>
        </w:rPr>
        <w:t xml:space="preserve">hasta </w:t>
      </w:r>
      <w:r w:rsidRPr="002E19D5">
        <w:rPr>
          <w:rFonts w:ascii="Calibri" w:hAnsi="Calibri" w:cs="Calibri"/>
          <w:color w:val="222222"/>
          <w:sz w:val="22"/>
          <w:szCs w:val="22"/>
        </w:rPr>
        <w:t>4 millones de casos graves en menores de 18 años</w:t>
      </w:r>
      <w:r w:rsidRPr="00D44A8A">
        <w:rPr>
          <w:rFonts w:ascii="Calibri" w:hAnsi="Calibri" w:cs="Calibri"/>
          <w:color w:val="222222"/>
          <w:sz w:val="22"/>
          <w:szCs w:val="22"/>
        </w:rPr>
        <w:t xml:space="preserve"> y provoca</w:t>
      </w:r>
      <w:r w:rsidRPr="00493B76">
        <w:rPr>
          <w:rFonts w:ascii="Calibri" w:hAnsi="Calibri" w:cs="Calibri"/>
          <w:color w:val="222222"/>
          <w:sz w:val="22"/>
          <w:szCs w:val="22"/>
        </w:rPr>
        <w:t xml:space="preserve"> hasta </w:t>
      </w:r>
      <w:r w:rsidRPr="002E19D5">
        <w:rPr>
          <w:rFonts w:ascii="Calibri" w:hAnsi="Calibri" w:cs="Calibri"/>
          <w:color w:val="222222"/>
          <w:sz w:val="22"/>
          <w:szCs w:val="22"/>
        </w:rPr>
        <w:t>35</w:t>
      </w:r>
      <w:r>
        <w:rPr>
          <w:rFonts w:ascii="Calibri" w:hAnsi="Calibri" w:cs="Calibri"/>
          <w:color w:val="222222"/>
          <w:sz w:val="22"/>
          <w:szCs w:val="22"/>
        </w:rPr>
        <w:t xml:space="preserve"> </w:t>
      </w:r>
      <w:r w:rsidRPr="002E19D5">
        <w:rPr>
          <w:rFonts w:ascii="Calibri" w:hAnsi="Calibri" w:cs="Calibri"/>
          <w:color w:val="222222"/>
          <w:sz w:val="22"/>
          <w:szCs w:val="22"/>
        </w:rPr>
        <w:t>000 muertes en los menores de 5 años</w:t>
      </w:r>
      <w:r>
        <w:rPr>
          <w:rFonts w:ascii="Calibri" w:hAnsi="Calibri" w:cs="Calibri"/>
          <w:color w:val="222222"/>
          <w:sz w:val="22"/>
          <w:szCs w:val="22"/>
        </w:rPr>
        <w:t>, es decir,</w:t>
      </w:r>
      <w:r w:rsidRPr="00D44A8A">
        <w:rPr>
          <w:rFonts w:ascii="Calibri" w:hAnsi="Calibri" w:cs="Calibri"/>
          <w:color w:val="222222"/>
          <w:sz w:val="22"/>
          <w:szCs w:val="22"/>
        </w:rPr>
        <w:t xml:space="preserve"> más </w:t>
      </w:r>
      <w:r>
        <w:rPr>
          <w:rFonts w:ascii="Calibri" w:hAnsi="Calibri" w:cs="Calibri"/>
          <w:color w:val="222222"/>
          <w:sz w:val="22"/>
          <w:szCs w:val="22"/>
        </w:rPr>
        <w:t xml:space="preserve">fallecimientos </w:t>
      </w:r>
      <w:r w:rsidRPr="00D44A8A">
        <w:rPr>
          <w:rFonts w:ascii="Calibri" w:hAnsi="Calibri" w:cs="Calibri"/>
          <w:color w:val="222222"/>
          <w:sz w:val="22"/>
          <w:szCs w:val="22"/>
        </w:rPr>
        <w:t>que l</w:t>
      </w:r>
      <w:r>
        <w:rPr>
          <w:rFonts w:ascii="Calibri" w:hAnsi="Calibri" w:cs="Calibri"/>
          <w:color w:val="222222"/>
          <w:sz w:val="22"/>
          <w:szCs w:val="22"/>
        </w:rPr>
        <w:t>os que ocasiona la</w:t>
      </w:r>
      <w:r w:rsidRPr="00D44A8A">
        <w:rPr>
          <w:rFonts w:ascii="Calibri" w:hAnsi="Calibri" w:cs="Calibri"/>
          <w:color w:val="222222"/>
          <w:sz w:val="22"/>
          <w:szCs w:val="22"/>
        </w:rPr>
        <w:t xml:space="preserve"> enfermedad meningocócica</w:t>
      </w:r>
      <w:r>
        <w:rPr>
          <w:rFonts w:ascii="Calibri" w:hAnsi="Calibri" w:cs="Calibri"/>
          <w:color w:val="222222"/>
          <w:sz w:val="22"/>
          <w:szCs w:val="22"/>
        </w:rPr>
        <w:t xml:space="preserve">. </w:t>
      </w:r>
    </w:p>
    <w:p w14:paraId="658B64BC" w14:textId="77777777" w:rsidR="00704642" w:rsidRDefault="00704642" w:rsidP="007D27AA">
      <w:pPr>
        <w:jc w:val="both"/>
        <w:rPr>
          <w:rFonts w:ascii="Calibri" w:hAnsi="Calibri" w:cs="Calibri"/>
          <w:color w:val="222222"/>
          <w:sz w:val="22"/>
          <w:szCs w:val="22"/>
        </w:rPr>
      </w:pPr>
    </w:p>
    <w:p w14:paraId="2FA4605B" w14:textId="10092A80" w:rsidR="00704642" w:rsidRDefault="00A459AB" w:rsidP="007D27AA">
      <w:pPr>
        <w:jc w:val="both"/>
        <w:rPr>
          <w:rFonts w:ascii="Calibri" w:hAnsi="Calibri" w:cs="Calibri"/>
          <w:color w:val="222222"/>
          <w:sz w:val="22"/>
          <w:szCs w:val="22"/>
        </w:rPr>
      </w:pPr>
      <w:r w:rsidRPr="00A459AB">
        <w:rPr>
          <w:rFonts w:ascii="Calibri" w:hAnsi="Calibri" w:cs="Calibri"/>
          <w:color w:val="222222"/>
          <w:sz w:val="22"/>
          <w:szCs w:val="22"/>
        </w:rPr>
        <w:t>“</w:t>
      </w:r>
      <w:r w:rsidRPr="00A459AB">
        <w:rPr>
          <w:rFonts w:ascii="Calibri" w:hAnsi="Calibri" w:cs="Calibri"/>
          <w:i/>
          <w:iCs/>
          <w:color w:val="222222"/>
          <w:sz w:val="22"/>
          <w:szCs w:val="22"/>
        </w:rPr>
        <w:t xml:space="preserve">Sin embargo, las tasas de vacunación de la gripe en el último año son significativamente inferiores a las de otras vacunas como puede ser la </w:t>
      </w:r>
      <w:proofErr w:type="spellStart"/>
      <w:r w:rsidRPr="00A459AB">
        <w:rPr>
          <w:rFonts w:ascii="Calibri" w:hAnsi="Calibri" w:cs="Calibri"/>
          <w:i/>
          <w:iCs/>
          <w:color w:val="222222"/>
          <w:sz w:val="22"/>
          <w:szCs w:val="22"/>
        </w:rPr>
        <w:t>antimeningocócica</w:t>
      </w:r>
      <w:proofErr w:type="spellEnd"/>
      <w:r w:rsidRPr="00A459AB">
        <w:rPr>
          <w:rFonts w:ascii="Calibri" w:hAnsi="Calibri" w:cs="Calibri"/>
          <w:i/>
          <w:iCs/>
          <w:color w:val="222222"/>
          <w:sz w:val="22"/>
          <w:szCs w:val="22"/>
        </w:rPr>
        <w:t xml:space="preserve"> C (48,16</w:t>
      </w:r>
      <w:r>
        <w:rPr>
          <w:rFonts w:ascii="Calibri" w:hAnsi="Calibri" w:cs="Calibri"/>
          <w:i/>
          <w:iCs/>
          <w:color w:val="222222"/>
          <w:sz w:val="22"/>
          <w:szCs w:val="22"/>
        </w:rPr>
        <w:t xml:space="preserve"> </w:t>
      </w:r>
      <w:r w:rsidRPr="00A459AB">
        <w:rPr>
          <w:rFonts w:ascii="Calibri" w:hAnsi="Calibri" w:cs="Calibri"/>
          <w:i/>
          <w:iCs/>
          <w:color w:val="222222"/>
          <w:sz w:val="22"/>
          <w:szCs w:val="22"/>
        </w:rPr>
        <w:t>% versus 95,66</w:t>
      </w:r>
      <w:r>
        <w:rPr>
          <w:rFonts w:ascii="Calibri" w:hAnsi="Calibri" w:cs="Calibri"/>
          <w:i/>
          <w:iCs/>
          <w:color w:val="222222"/>
          <w:sz w:val="22"/>
          <w:szCs w:val="22"/>
        </w:rPr>
        <w:t xml:space="preserve"> </w:t>
      </w:r>
      <w:r w:rsidRPr="00A459AB">
        <w:rPr>
          <w:rFonts w:ascii="Calibri" w:hAnsi="Calibri" w:cs="Calibri"/>
          <w:i/>
          <w:iCs/>
          <w:color w:val="222222"/>
          <w:sz w:val="22"/>
          <w:szCs w:val="22"/>
        </w:rPr>
        <w:t>%) según el Sistema de Información de Vacunaciones del Ministerio de Sanidad. Esto denota la sensibilización de las madres y los padres hacia la prevención de la meningitis, no tanto así de la gripe en los niños</w:t>
      </w:r>
      <w:r w:rsidRPr="00A459AB">
        <w:rPr>
          <w:rFonts w:ascii="Calibri" w:hAnsi="Calibri" w:cs="Calibri"/>
          <w:i/>
          <w:iCs/>
          <w:color w:val="222222"/>
          <w:sz w:val="22"/>
          <w:szCs w:val="22"/>
        </w:rPr>
        <w:t>”</w:t>
      </w:r>
      <w:r w:rsidRPr="00A459AB">
        <w:rPr>
          <w:rFonts w:ascii="Calibri" w:hAnsi="Calibri" w:cs="Calibri"/>
          <w:color w:val="222222"/>
          <w:sz w:val="22"/>
          <w:szCs w:val="22"/>
        </w:rPr>
        <w:t>, apunta</w:t>
      </w:r>
      <w:r w:rsidR="00704642">
        <w:rPr>
          <w:rFonts w:ascii="Calibri" w:hAnsi="Calibri" w:cs="Calibri"/>
          <w:color w:val="222222"/>
          <w:sz w:val="22"/>
          <w:szCs w:val="22"/>
        </w:rPr>
        <w:t xml:space="preserve"> la doctora </w:t>
      </w:r>
      <w:r w:rsidR="00704642" w:rsidRPr="00493B76">
        <w:rPr>
          <w:rFonts w:ascii="Calibri" w:hAnsi="Calibri" w:cs="Calibri"/>
          <w:b/>
          <w:bCs/>
          <w:color w:val="222222"/>
          <w:sz w:val="22"/>
          <w:szCs w:val="22"/>
        </w:rPr>
        <w:t xml:space="preserve">María </w:t>
      </w:r>
      <w:r w:rsidR="00704642" w:rsidRPr="00493B76">
        <w:rPr>
          <w:rFonts w:ascii="Calibri" w:hAnsi="Calibri" w:cs="Calibri"/>
          <w:b/>
          <w:bCs/>
          <w:color w:val="222222"/>
          <w:sz w:val="22"/>
          <w:szCs w:val="22"/>
        </w:rPr>
        <w:lastRenderedPageBreak/>
        <w:t>Fernández Prada</w:t>
      </w:r>
      <w:r w:rsidR="00704642">
        <w:rPr>
          <w:rFonts w:ascii="Calibri" w:hAnsi="Calibri" w:cs="Calibri"/>
          <w:color w:val="222222"/>
          <w:sz w:val="22"/>
          <w:szCs w:val="22"/>
        </w:rPr>
        <w:t>, secretaria de la AEV. “</w:t>
      </w:r>
      <w:r w:rsidR="00704642" w:rsidRPr="00493B76">
        <w:rPr>
          <w:rFonts w:ascii="Calibri" w:hAnsi="Calibri" w:cs="Calibri"/>
          <w:i/>
          <w:iCs/>
          <w:color w:val="222222"/>
          <w:sz w:val="22"/>
          <w:szCs w:val="22"/>
        </w:rPr>
        <w:t>La percepción social sigue siendo que se trata de una infección leve</w:t>
      </w:r>
      <w:r w:rsidR="00704642">
        <w:rPr>
          <w:rFonts w:ascii="Calibri" w:hAnsi="Calibri" w:cs="Calibri"/>
          <w:color w:val="222222"/>
          <w:sz w:val="22"/>
          <w:szCs w:val="22"/>
        </w:rPr>
        <w:t>”, añade.</w:t>
      </w:r>
    </w:p>
    <w:p w14:paraId="501157A7" w14:textId="77777777" w:rsidR="00704642" w:rsidRDefault="00704642" w:rsidP="007D27AA">
      <w:pPr>
        <w:jc w:val="both"/>
        <w:rPr>
          <w:rFonts w:ascii="Calibri" w:hAnsi="Calibri" w:cs="Calibri"/>
          <w:color w:val="222222"/>
          <w:sz w:val="22"/>
          <w:szCs w:val="22"/>
        </w:rPr>
      </w:pPr>
    </w:p>
    <w:p w14:paraId="445C7E48" w14:textId="77777777" w:rsidR="00704642" w:rsidRDefault="00704642" w:rsidP="007D27AA">
      <w:pPr>
        <w:jc w:val="both"/>
        <w:rPr>
          <w:rFonts w:ascii="Calibri" w:hAnsi="Calibri" w:cs="Calibri"/>
          <w:color w:val="222222"/>
          <w:sz w:val="22"/>
          <w:szCs w:val="22"/>
        </w:rPr>
      </w:pPr>
      <w:r>
        <w:rPr>
          <w:rFonts w:ascii="Calibri" w:hAnsi="Calibri" w:cs="Calibri"/>
          <w:color w:val="222222"/>
          <w:sz w:val="22"/>
          <w:szCs w:val="22"/>
        </w:rPr>
        <w:t>“</w:t>
      </w:r>
      <w:r>
        <w:rPr>
          <w:rFonts w:ascii="Calibri" w:hAnsi="Calibri" w:cs="Calibri"/>
          <w:i/>
          <w:iCs/>
          <w:color w:val="222222"/>
          <w:sz w:val="22"/>
          <w:szCs w:val="22"/>
        </w:rPr>
        <w:t>L</w:t>
      </w:r>
      <w:r w:rsidRPr="00034DB4">
        <w:rPr>
          <w:rFonts w:ascii="Calibri" w:hAnsi="Calibri" w:cs="Calibri"/>
          <w:i/>
          <w:iCs/>
          <w:color w:val="222222"/>
          <w:sz w:val="22"/>
          <w:szCs w:val="22"/>
        </w:rPr>
        <w:t>os patógenos pueden encontrar brechas siempre y cuando las coberturas vacunales no estén por encima del 95</w:t>
      </w:r>
      <w:r>
        <w:rPr>
          <w:rFonts w:ascii="Calibri" w:hAnsi="Calibri" w:cs="Calibri"/>
          <w:i/>
          <w:iCs/>
          <w:color w:val="222222"/>
          <w:sz w:val="22"/>
          <w:szCs w:val="22"/>
        </w:rPr>
        <w:t xml:space="preserve"> </w:t>
      </w:r>
      <w:r w:rsidRPr="00034DB4">
        <w:rPr>
          <w:rFonts w:ascii="Calibri" w:hAnsi="Calibri" w:cs="Calibri"/>
          <w:i/>
          <w:iCs/>
          <w:color w:val="222222"/>
          <w:sz w:val="22"/>
          <w:szCs w:val="22"/>
        </w:rPr>
        <w:t>%</w:t>
      </w:r>
      <w:r>
        <w:rPr>
          <w:rFonts w:ascii="Calibri" w:hAnsi="Calibri" w:cs="Calibri"/>
          <w:i/>
          <w:iCs/>
          <w:color w:val="222222"/>
          <w:sz w:val="22"/>
          <w:szCs w:val="22"/>
        </w:rPr>
        <w:t>, y en el caso de la gripe se quedan muy lejos</w:t>
      </w:r>
      <w:r w:rsidRPr="00034DB4">
        <w:rPr>
          <w:rFonts w:ascii="Calibri" w:hAnsi="Calibri" w:cs="Calibri"/>
          <w:i/>
          <w:iCs/>
          <w:color w:val="222222"/>
          <w:sz w:val="22"/>
          <w:szCs w:val="22"/>
        </w:rPr>
        <w:t>”</w:t>
      </w:r>
      <w:r>
        <w:rPr>
          <w:rFonts w:ascii="Calibri" w:hAnsi="Calibri" w:cs="Calibri"/>
          <w:color w:val="222222"/>
          <w:sz w:val="22"/>
          <w:szCs w:val="22"/>
        </w:rPr>
        <w:t>, recuerda el Dr.</w:t>
      </w:r>
      <w:r w:rsidRPr="00034DB4">
        <w:rPr>
          <w:rFonts w:ascii="Calibri" w:hAnsi="Calibri" w:cs="Calibri"/>
          <w:b/>
          <w:bCs/>
          <w:color w:val="222222"/>
          <w:sz w:val="22"/>
          <w:szCs w:val="22"/>
        </w:rPr>
        <w:t xml:space="preserve"> </w:t>
      </w:r>
      <w:r w:rsidRPr="00A459AB">
        <w:rPr>
          <w:rFonts w:ascii="Calibri" w:hAnsi="Calibri" w:cs="Calibri"/>
          <w:color w:val="222222"/>
          <w:sz w:val="22"/>
          <w:szCs w:val="22"/>
        </w:rPr>
        <w:t>Álvarez</w:t>
      </w:r>
      <w:r>
        <w:rPr>
          <w:rFonts w:ascii="Calibri" w:hAnsi="Calibri" w:cs="Calibri"/>
          <w:color w:val="222222"/>
          <w:sz w:val="22"/>
          <w:szCs w:val="22"/>
        </w:rPr>
        <w:t>.</w:t>
      </w:r>
    </w:p>
    <w:p w14:paraId="2B65571D" w14:textId="77777777" w:rsidR="00704642" w:rsidRDefault="00704642" w:rsidP="007D27AA">
      <w:pPr>
        <w:jc w:val="both"/>
        <w:rPr>
          <w:rFonts w:ascii="Calibri" w:hAnsi="Calibri" w:cs="Calibri"/>
          <w:color w:val="222222"/>
          <w:sz w:val="22"/>
          <w:szCs w:val="22"/>
        </w:rPr>
      </w:pPr>
    </w:p>
    <w:p w14:paraId="69CBCDE5" w14:textId="77777777" w:rsidR="00704642" w:rsidRDefault="00704642" w:rsidP="007D27AA">
      <w:pPr>
        <w:jc w:val="both"/>
        <w:rPr>
          <w:rFonts w:ascii="Calibri" w:hAnsi="Calibri" w:cs="Calibri"/>
          <w:color w:val="222222"/>
          <w:sz w:val="22"/>
          <w:szCs w:val="22"/>
        </w:rPr>
      </w:pPr>
      <w:r>
        <w:rPr>
          <w:rFonts w:ascii="Calibri" w:hAnsi="Calibri" w:cs="Calibri"/>
          <w:color w:val="222222"/>
          <w:sz w:val="22"/>
          <w:szCs w:val="22"/>
        </w:rPr>
        <w:t>La situación se da también en otros países: así, d</w:t>
      </w:r>
      <w:r w:rsidRPr="00493B76">
        <w:rPr>
          <w:rFonts w:ascii="Calibri" w:hAnsi="Calibri" w:cs="Calibri"/>
          <w:color w:val="222222"/>
          <w:sz w:val="22"/>
          <w:szCs w:val="22"/>
        </w:rPr>
        <w:t xml:space="preserve">atos recientes de </w:t>
      </w:r>
      <w:r>
        <w:rPr>
          <w:rFonts w:ascii="Calibri" w:hAnsi="Calibri" w:cs="Calibri"/>
          <w:color w:val="222222"/>
          <w:sz w:val="22"/>
          <w:szCs w:val="22"/>
        </w:rPr>
        <w:t>Estados Unidos</w:t>
      </w:r>
      <w:r w:rsidRPr="00493B76">
        <w:rPr>
          <w:rFonts w:ascii="Calibri" w:hAnsi="Calibri" w:cs="Calibri"/>
          <w:color w:val="222222"/>
          <w:sz w:val="22"/>
          <w:szCs w:val="22"/>
        </w:rPr>
        <w:t xml:space="preserve"> muestran un aumento de la mortalidad </w:t>
      </w:r>
      <w:r>
        <w:rPr>
          <w:rFonts w:ascii="Calibri" w:hAnsi="Calibri" w:cs="Calibri"/>
          <w:color w:val="222222"/>
          <w:sz w:val="22"/>
          <w:szCs w:val="22"/>
        </w:rPr>
        <w:t xml:space="preserve">causada por la gripe </w:t>
      </w:r>
      <w:r w:rsidRPr="00493B76">
        <w:rPr>
          <w:rFonts w:ascii="Calibri" w:hAnsi="Calibri" w:cs="Calibri"/>
          <w:color w:val="222222"/>
          <w:sz w:val="22"/>
          <w:szCs w:val="22"/>
        </w:rPr>
        <w:t>en el grupo de 5 a 17 años comparado con años anteriores,</w:t>
      </w:r>
      <w:r>
        <w:rPr>
          <w:rFonts w:ascii="Calibri" w:hAnsi="Calibri" w:cs="Calibri"/>
          <w:color w:val="222222"/>
          <w:sz w:val="22"/>
          <w:szCs w:val="22"/>
        </w:rPr>
        <w:t xml:space="preserve"> así como</w:t>
      </w:r>
      <w:r w:rsidRPr="00493B76">
        <w:rPr>
          <w:rFonts w:ascii="Calibri" w:hAnsi="Calibri" w:cs="Calibri"/>
          <w:color w:val="222222"/>
          <w:sz w:val="22"/>
          <w:szCs w:val="22"/>
        </w:rPr>
        <w:t xml:space="preserve"> un </w:t>
      </w:r>
      <w:r>
        <w:rPr>
          <w:rFonts w:ascii="Calibri" w:hAnsi="Calibri" w:cs="Calibri"/>
          <w:color w:val="222222"/>
          <w:sz w:val="22"/>
          <w:szCs w:val="22"/>
        </w:rPr>
        <w:t>incremento de los</w:t>
      </w:r>
      <w:r w:rsidRPr="00493B76">
        <w:rPr>
          <w:rFonts w:ascii="Calibri" w:hAnsi="Calibri" w:cs="Calibri"/>
          <w:color w:val="222222"/>
          <w:sz w:val="22"/>
          <w:szCs w:val="22"/>
        </w:rPr>
        <w:t xml:space="preserve"> ingresos en las UCI en el grupo de 5 a 9 años en Australia.</w:t>
      </w:r>
    </w:p>
    <w:p w14:paraId="4AA6CCA4" w14:textId="77777777" w:rsidR="00704642" w:rsidRDefault="00704642" w:rsidP="007D27AA">
      <w:pPr>
        <w:jc w:val="both"/>
        <w:rPr>
          <w:rFonts w:ascii="Calibri" w:hAnsi="Calibri" w:cs="Calibri"/>
          <w:color w:val="222222"/>
          <w:sz w:val="22"/>
          <w:szCs w:val="22"/>
        </w:rPr>
      </w:pPr>
    </w:p>
    <w:p w14:paraId="7C05927B" w14:textId="4ACF75E7" w:rsidR="00704642" w:rsidRDefault="00704642" w:rsidP="007D27AA">
      <w:pPr>
        <w:jc w:val="both"/>
        <w:rPr>
          <w:rFonts w:ascii="Calibri" w:hAnsi="Calibri" w:cs="Calibri"/>
          <w:sz w:val="22"/>
          <w:szCs w:val="22"/>
        </w:rPr>
      </w:pPr>
      <w:r w:rsidRPr="008D7D5E">
        <w:rPr>
          <w:rFonts w:ascii="Calibri" w:hAnsi="Calibri" w:cs="Calibri"/>
          <w:sz w:val="22"/>
          <w:szCs w:val="22"/>
        </w:rPr>
        <w:t xml:space="preserve">Como ha indicado el doctor </w:t>
      </w:r>
      <w:r w:rsidRPr="008D7D5E">
        <w:rPr>
          <w:rFonts w:ascii="Calibri" w:hAnsi="Calibri" w:cs="Calibri"/>
          <w:b/>
          <w:bCs/>
          <w:sz w:val="22"/>
          <w:szCs w:val="22"/>
        </w:rPr>
        <w:t>Fernando Baquero</w:t>
      </w:r>
      <w:r w:rsidRPr="008D7D5E">
        <w:rPr>
          <w:rFonts w:ascii="Calibri" w:hAnsi="Calibri" w:cs="Calibri"/>
          <w:sz w:val="22"/>
          <w:szCs w:val="22"/>
        </w:rPr>
        <w:t>, presidente de la SEIP, “</w:t>
      </w:r>
      <w:r w:rsidRPr="008D7D5E">
        <w:rPr>
          <w:rFonts w:ascii="Calibri" w:hAnsi="Calibri" w:cs="Calibri"/>
          <w:i/>
          <w:iCs/>
          <w:sz w:val="22"/>
          <w:szCs w:val="22"/>
        </w:rPr>
        <w:t>tanto la incidencia y la hospitalización, como los ingresos en la UCI</w:t>
      </w:r>
      <w:r>
        <w:rPr>
          <w:rFonts w:ascii="Calibri" w:hAnsi="Calibri" w:cs="Calibri"/>
          <w:i/>
          <w:iCs/>
          <w:sz w:val="22"/>
          <w:szCs w:val="22"/>
        </w:rPr>
        <w:t xml:space="preserve">, </w:t>
      </w:r>
      <w:r w:rsidRPr="008D7D5E">
        <w:rPr>
          <w:rFonts w:ascii="Calibri" w:hAnsi="Calibri" w:cs="Calibri"/>
          <w:i/>
          <w:iCs/>
          <w:sz w:val="22"/>
          <w:szCs w:val="22"/>
        </w:rPr>
        <w:t>apuntan a la necesidad de reforzar la vacunación en la infancia y la adolescencia</w:t>
      </w:r>
      <w:r w:rsidRPr="008D7D5E">
        <w:rPr>
          <w:rFonts w:ascii="Calibri" w:hAnsi="Calibri" w:cs="Calibri"/>
          <w:sz w:val="22"/>
          <w:szCs w:val="22"/>
        </w:rPr>
        <w:t>”. Además, “</w:t>
      </w:r>
      <w:r>
        <w:rPr>
          <w:rFonts w:ascii="Calibri" w:hAnsi="Calibri" w:cs="Calibri"/>
          <w:i/>
          <w:iCs/>
          <w:sz w:val="22"/>
          <w:szCs w:val="22"/>
        </w:rPr>
        <w:t>debemos tener en cuenta</w:t>
      </w:r>
      <w:r w:rsidRPr="008D7D5E">
        <w:rPr>
          <w:rFonts w:ascii="Calibri" w:hAnsi="Calibri" w:cs="Calibri"/>
          <w:i/>
          <w:iCs/>
          <w:sz w:val="22"/>
          <w:szCs w:val="22"/>
        </w:rPr>
        <w:t xml:space="preserve"> el importante papel como transmisores de la enfermedad que tienen </w:t>
      </w:r>
      <w:proofErr w:type="gramStart"/>
      <w:r w:rsidRPr="008D7D5E">
        <w:rPr>
          <w:rFonts w:ascii="Calibri" w:hAnsi="Calibri" w:cs="Calibri"/>
          <w:i/>
          <w:iCs/>
          <w:sz w:val="22"/>
          <w:szCs w:val="22"/>
        </w:rPr>
        <w:t>los niños</w:t>
      </w:r>
      <w:r>
        <w:rPr>
          <w:rFonts w:ascii="Calibri" w:hAnsi="Calibri" w:cs="Calibri"/>
          <w:i/>
          <w:iCs/>
          <w:sz w:val="22"/>
          <w:szCs w:val="22"/>
        </w:rPr>
        <w:t xml:space="preserve"> y niñas</w:t>
      </w:r>
      <w:proofErr w:type="gramEnd"/>
      <w:r w:rsidRPr="008D7D5E">
        <w:rPr>
          <w:rFonts w:ascii="Calibri" w:hAnsi="Calibri" w:cs="Calibri"/>
          <w:i/>
          <w:iCs/>
          <w:sz w:val="22"/>
          <w:szCs w:val="22"/>
        </w:rPr>
        <w:t xml:space="preserve">. Albergan el virus en grandes cantidades y su periodo de transmisión es más largo. Los adultos transmitimos la gripe un día antes y hasta cinco </w:t>
      </w:r>
      <w:r>
        <w:rPr>
          <w:rFonts w:ascii="Calibri" w:hAnsi="Calibri" w:cs="Calibri"/>
          <w:i/>
          <w:iCs/>
          <w:sz w:val="22"/>
          <w:szCs w:val="22"/>
        </w:rPr>
        <w:t xml:space="preserve">días </w:t>
      </w:r>
      <w:r w:rsidRPr="008D7D5E">
        <w:rPr>
          <w:rFonts w:ascii="Calibri" w:hAnsi="Calibri" w:cs="Calibri"/>
          <w:i/>
          <w:iCs/>
          <w:sz w:val="22"/>
          <w:szCs w:val="22"/>
        </w:rPr>
        <w:t>después</w:t>
      </w:r>
      <w:r>
        <w:rPr>
          <w:rFonts w:ascii="Calibri" w:hAnsi="Calibri" w:cs="Calibri"/>
          <w:i/>
          <w:iCs/>
          <w:sz w:val="22"/>
          <w:szCs w:val="22"/>
        </w:rPr>
        <w:t xml:space="preserve"> de mostrar los síntomas</w:t>
      </w:r>
      <w:r w:rsidRPr="008D7D5E">
        <w:rPr>
          <w:rFonts w:ascii="Calibri" w:hAnsi="Calibri" w:cs="Calibri"/>
          <w:i/>
          <w:iCs/>
          <w:sz w:val="22"/>
          <w:szCs w:val="22"/>
        </w:rPr>
        <w:t xml:space="preserve">. Los niños </w:t>
      </w:r>
      <w:r>
        <w:rPr>
          <w:rFonts w:ascii="Calibri" w:hAnsi="Calibri" w:cs="Calibri"/>
          <w:i/>
          <w:iCs/>
          <w:sz w:val="22"/>
          <w:szCs w:val="22"/>
        </w:rPr>
        <w:t xml:space="preserve">lo hacen </w:t>
      </w:r>
      <w:r w:rsidRPr="008D7D5E">
        <w:rPr>
          <w:rFonts w:ascii="Calibri" w:hAnsi="Calibri" w:cs="Calibri"/>
          <w:i/>
          <w:iCs/>
          <w:sz w:val="22"/>
          <w:szCs w:val="22"/>
        </w:rPr>
        <w:t>desde una semana antes y dos o tres semanas después</w:t>
      </w:r>
      <w:r w:rsidRPr="008D7D5E">
        <w:rPr>
          <w:rFonts w:ascii="Calibri" w:hAnsi="Calibri" w:cs="Calibri"/>
          <w:sz w:val="22"/>
          <w:szCs w:val="22"/>
        </w:rPr>
        <w:t>”, puntualiza el experto en infectología.</w:t>
      </w:r>
      <w:r>
        <w:rPr>
          <w:rFonts w:ascii="Calibri" w:hAnsi="Calibri" w:cs="Calibri"/>
          <w:sz w:val="22"/>
          <w:szCs w:val="22"/>
        </w:rPr>
        <w:t xml:space="preserve"> “</w:t>
      </w:r>
      <w:r w:rsidRPr="0048248A">
        <w:rPr>
          <w:rFonts w:ascii="Calibri" w:hAnsi="Calibri" w:cs="Calibri"/>
          <w:i/>
          <w:iCs/>
          <w:sz w:val="22"/>
          <w:szCs w:val="22"/>
        </w:rPr>
        <w:t>Por eso, vacunar a la infancia no solo los protege a ellos, sino que actúa como un escudo para toda la comunidad</w:t>
      </w:r>
      <w:r>
        <w:rPr>
          <w:rFonts w:ascii="Calibri" w:hAnsi="Calibri" w:cs="Calibri"/>
          <w:sz w:val="22"/>
          <w:szCs w:val="22"/>
        </w:rPr>
        <w:t>”.</w:t>
      </w:r>
    </w:p>
    <w:p w14:paraId="7CD16FE4" w14:textId="77777777" w:rsidR="00704642" w:rsidRDefault="00704642" w:rsidP="00EF7B1B">
      <w:pPr>
        <w:jc w:val="both"/>
        <w:rPr>
          <w:rFonts w:ascii="Calibri" w:hAnsi="Calibri" w:cs="Calibri"/>
          <w:color w:val="222222"/>
          <w:sz w:val="22"/>
          <w:szCs w:val="22"/>
        </w:rPr>
      </w:pPr>
    </w:p>
    <w:p w14:paraId="09BE7DBC" w14:textId="1460DA66" w:rsidR="00704642" w:rsidRDefault="00704642" w:rsidP="002A78F2">
      <w:pPr>
        <w:jc w:val="both"/>
        <w:rPr>
          <w:rFonts w:ascii="Calibri" w:hAnsi="Calibri" w:cs="Calibri"/>
          <w:sz w:val="22"/>
          <w:szCs w:val="22"/>
        </w:rPr>
      </w:pPr>
      <w:r w:rsidRPr="00034DB4">
        <w:rPr>
          <w:rFonts w:ascii="Calibri" w:hAnsi="Calibri" w:cs="Calibri"/>
          <w:sz w:val="22"/>
          <w:szCs w:val="22"/>
        </w:rPr>
        <w:t xml:space="preserve">Algunas comunidades autónomas españolas </w:t>
      </w:r>
      <w:r>
        <w:rPr>
          <w:rFonts w:ascii="Calibri" w:hAnsi="Calibri" w:cs="Calibri"/>
          <w:sz w:val="22"/>
          <w:szCs w:val="22"/>
        </w:rPr>
        <w:t>están empezando a poner más énfasis en la vacunación de la gripe y a aumentar las edades diana</w:t>
      </w:r>
      <w:r w:rsidRPr="00034DB4">
        <w:rPr>
          <w:rFonts w:ascii="Calibri" w:hAnsi="Calibri" w:cs="Calibri"/>
          <w:sz w:val="22"/>
          <w:szCs w:val="22"/>
        </w:rPr>
        <w:t xml:space="preserve"> en la última campaña 2025-2026, como Galicia, que ha ampliado </w:t>
      </w:r>
      <w:r w:rsidRPr="002A78F2">
        <w:rPr>
          <w:rFonts w:ascii="Calibri" w:hAnsi="Calibri" w:cs="Calibri"/>
          <w:sz w:val="22"/>
          <w:szCs w:val="22"/>
        </w:rPr>
        <w:t>la vacunación hasta los 11 años, con vacuna intranasal y despliegue en colegios (piloto) y centros de salud</w:t>
      </w:r>
      <w:r w:rsidRPr="00034DB4">
        <w:rPr>
          <w:rFonts w:ascii="Calibri" w:hAnsi="Calibri" w:cs="Calibri"/>
          <w:sz w:val="22"/>
          <w:szCs w:val="22"/>
        </w:rPr>
        <w:t xml:space="preserve">; y </w:t>
      </w:r>
      <w:r>
        <w:rPr>
          <w:rFonts w:ascii="Calibri" w:hAnsi="Calibri" w:cs="Calibri"/>
          <w:sz w:val="22"/>
          <w:szCs w:val="22"/>
        </w:rPr>
        <w:t xml:space="preserve">la </w:t>
      </w:r>
      <w:r w:rsidRPr="00034DB4">
        <w:rPr>
          <w:rFonts w:ascii="Calibri" w:hAnsi="Calibri" w:cs="Calibri"/>
          <w:sz w:val="22"/>
          <w:szCs w:val="22"/>
        </w:rPr>
        <w:t xml:space="preserve">Región de Murcia, que la ha prolongado hasta los 9 años, según ha anunciado el gobierno regional. </w:t>
      </w:r>
      <w:r>
        <w:rPr>
          <w:rFonts w:ascii="Calibri" w:hAnsi="Calibri" w:cs="Calibri"/>
          <w:sz w:val="22"/>
          <w:szCs w:val="22"/>
        </w:rPr>
        <w:t xml:space="preserve">También Castilla y León </w:t>
      </w:r>
      <w:r w:rsidR="00A459AB">
        <w:rPr>
          <w:rFonts w:ascii="Calibri" w:hAnsi="Calibri" w:cs="Calibri"/>
          <w:sz w:val="22"/>
          <w:szCs w:val="22"/>
        </w:rPr>
        <w:t>amplía</w:t>
      </w:r>
      <w:r>
        <w:rPr>
          <w:rFonts w:ascii="Calibri" w:hAnsi="Calibri" w:cs="Calibri"/>
          <w:sz w:val="22"/>
          <w:szCs w:val="22"/>
        </w:rPr>
        <w:t xml:space="preserve"> la vacunación a los 8 años</w:t>
      </w:r>
      <w:r w:rsidR="00A459AB">
        <w:rPr>
          <w:rFonts w:ascii="Calibri" w:hAnsi="Calibri" w:cs="Calibri"/>
          <w:sz w:val="22"/>
          <w:szCs w:val="22"/>
        </w:rPr>
        <w:t>.</w:t>
      </w:r>
    </w:p>
    <w:p w14:paraId="6BEA4B2B" w14:textId="77777777" w:rsidR="00704642" w:rsidRDefault="00704642" w:rsidP="002A78F2">
      <w:pPr>
        <w:jc w:val="both"/>
        <w:rPr>
          <w:rFonts w:ascii="Calibri" w:hAnsi="Calibri" w:cs="Calibri"/>
          <w:sz w:val="22"/>
          <w:szCs w:val="22"/>
        </w:rPr>
      </w:pPr>
    </w:p>
    <w:p w14:paraId="1652A177" w14:textId="7A09C07E" w:rsidR="00704642" w:rsidRDefault="00704642" w:rsidP="002A78F2">
      <w:pPr>
        <w:jc w:val="both"/>
        <w:rPr>
          <w:rFonts w:ascii="Calibri" w:hAnsi="Calibri" w:cs="Calibri"/>
          <w:sz w:val="22"/>
          <w:szCs w:val="22"/>
        </w:rPr>
      </w:pPr>
      <w:r>
        <w:rPr>
          <w:rFonts w:ascii="Calibri" w:hAnsi="Calibri" w:cs="Calibri"/>
          <w:sz w:val="22"/>
          <w:szCs w:val="22"/>
        </w:rPr>
        <w:t>“</w:t>
      </w:r>
      <w:r w:rsidRPr="007D27AA">
        <w:rPr>
          <w:rFonts w:ascii="Calibri" w:hAnsi="Calibri" w:cs="Calibri"/>
          <w:i/>
          <w:iCs/>
          <w:sz w:val="22"/>
          <w:szCs w:val="22"/>
        </w:rPr>
        <w:t xml:space="preserve">De momento son </w:t>
      </w:r>
      <w:r w:rsidR="00A459AB">
        <w:rPr>
          <w:rFonts w:ascii="Calibri" w:hAnsi="Calibri" w:cs="Calibri"/>
          <w:i/>
          <w:iCs/>
          <w:sz w:val="22"/>
          <w:szCs w:val="22"/>
        </w:rPr>
        <w:t>pequeños avances</w:t>
      </w:r>
      <w:r w:rsidRPr="007D27AA">
        <w:rPr>
          <w:rFonts w:ascii="Calibri" w:hAnsi="Calibri" w:cs="Calibri"/>
          <w:i/>
          <w:iCs/>
          <w:sz w:val="22"/>
          <w:szCs w:val="22"/>
        </w:rPr>
        <w:t xml:space="preserve">, pero muestran </w:t>
      </w:r>
      <w:r>
        <w:rPr>
          <w:rFonts w:ascii="Calibri" w:hAnsi="Calibri" w:cs="Calibri"/>
          <w:i/>
          <w:iCs/>
          <w:sz w:val="22"/>
          <w:szCs w:val="22"/>
        </w:rPr>
        <w:t>una</w:t>
      </w:r>
      <w:r w:rsidRPr="007D27AA">
        <w:rPr>
          <w:rFonts w:ascii="Calibri" w:hAnsi="Calibri" w:cs="Calibri"/>
          <w:i/>
          <w:iCs/>
          <w:sz w:val="22"/>
          <w:szCs w:val="22"/>
        </w:rPr>
        <w:t xml:space="preserve"> tendencia</w:t>
      </w:r>
      <w:r>
        <w:rPr>
          <w:rFonts w:ascii="Calibri" w:hAnsi="Calibri" w:cs="Calibri"/>
          <w:i/>
          <w:iCs/>
          <w:sz w:val="22"/>
          <w:szCs w:val="22"/>
        </w:rPr>
        <w:t xml:space="preserve"> que c</w:t>
      </w:r>
      <w:r w:rsidRPr="007D27AA">
        <w:rPr>
          <w:rFonts w:ascii="Calibri" w:hAnsi="Calibri" w:cs="Calibri"/>
          <w:i/>
          <w:iCs/>
          <w:sz w:val="22"/>
          <w:szCs w:val="22"/>
        </w:rPr>
        <w:t xml:space="preserve">onfiamos </w:t>
      </w:r>
      <w:r>
        <w:rPr>
          <w:rFonts w:ascii="Calibri" w:hAnsi="Calibri" w:cs="Calibri"/>
          <w:i/>
          <w:iCs/>
          <w:sz w:val="22"/>
          <w:szCs w:val="22"/>
        </w:rPr>
        <w:t xml:space="preserve">en que </w:t>
      </w:r>
      <w:r w:rsidRPr="007D27AA">
        <w:rPr>
          <w:rFonts w:ascii="Calibri" w:hAnsi="Calibri" w:cs="Calibri"/>
          <w:i/>
          <w:iCs/>
          <w:sz w:val="22"/>
          <w:szCs w:val="22"/>
        </w:rPr>
        <w:t xml:space="preserve">siga </w:t>
      </w:r>
      <w:r>
        <w:rPr>
          <w:rFonts w:ascii="Calibri" w:hAnsi="Calibri" w:cs="Calibri"/>
          <w:i/>
          <w:iCs/>
          <w:sz w:val="22"/>
          <w:szCs w:val="22"/>
        </w:rPr>
        <w:t xml:space="preserve">también </w:t>
      </w:r>
      <w:r w:rsidRPr="007D27AA">
        <w:rPr>
          <w:rFonts w:ascii="Calibri" w:hAnsi="Calibri" w:cs="Calibri"/>
          <w:i/>
          <w:iCs/>
          <w:sz w:val="22"/>
          <w:szCs w:val="22"/>
        </w:rPr>
        <w:t>el Ministerio</w:t>
      </w:r>
      <w:r>
        <w:rPr>
          <w:rFonts w:ascii="Calibri" w:hAnsi="Calibri" w:cs="Calibri"/>
          <w:i/>
          <w:iCs/>
          <w:sz w:val="22"/>
          <w:szCs w:val="22"/>
        </w:rPr>
        <w:t xml:space="preserve"> de Sanidad</w:t>
      </w:r>
      <w:r w:rsidRPr="007D27AA">
        <w:rPr>
          <w:rFonts w:ascii="Calibri" w:hAnsi="Calibri" w:cs="Calibri"/>
          <w:i/>
          <w:iCs/>
          <w:sz w:val="22"/>
          <w:szCs w:val="22"/>
        </w:rPr>
        <w:t xml:space="preserve"> de cara al futuro, </w:t>
      </w:r>
      <w:r>
        <w:rPr>
          <w:rFonts w:ascii="Calibri" w:hAnsi="Calibri" w:cs="Calibri"/>
          <w:i/>
          <w:iCs/>
          <w:sz w:val="22"/>
          <w:szCs w:val="22"/>
        </w:rPr>
        <w:t>aplicando</w:t>
      </w:r>
      <w:r w:rsidRPr="007D27AA">
        <w:rPr>
          <w:rFonts w:ascii="Calibri" w:hAnsi="Calibri" w:cs="Calibri"/>
          <w:i/>
          <w:iCs/>
          <w:sz w:val="22"/>
          <w:szCs w:val="22"/>
        </w:rPr>
        <w:t xml:space="preserve"> las </w:t>
      </w:r>
      <w:r>
        <w:rPr>
          <w:rFonts w:ascii="Calibri" w:hAnsi="Calibri" w:cs="Calibri"/>
          <w:i/>
          <w:iCs/>
          <w:sz w:val="22"/>
          <w:szCs w:val="22"/>
        </w:rPr>
        <w:t>medidas propuestas en</w:t>
      </w:r>
      <w:r w:rsidRPr="007D27AA">
        <w:rPr>
          <w:rFonts w:ascii="Calibri" w:hAnsi="Calibri" w:cs="Calibri"/>
          <w:i/>
          <w:iCs/>
          <w:sz w:val="22"/>
          <w:szCs w:val="22"/>
        </w:rPr>
        <w:t xml:space="preserve"> este documento de consenso basado en toda la evidencia científica disponible</w:t>
      </w:r>
      <w:r>
        <w:rPr>
          <w:rFonts w:ascii="Calibri" w:hAnsi="Calibri" w:cs="Calibri"/>
          <w:sz w:val="22"/>
          <w:szCs w:val="22"/>
        </w:rPr>
        <w:t>”, explica el coordinador del CAV-AEP.</w:t>
      </w:r>
    </w:p>
    <w:p w14:paraId="7B091AFC" w14:textId="77777777" w:rsidR="00704642" w:rsidRDefault="00704642" w:rsidP="002A78F2">
      <w:pPr>
        <w:jc w:val="both"/>
        <w:rPr>
          <w:rFonts w:ascii="Calibri" w:hAnsi="Calibri" w:cs="Calibri"/>
          <w:sz w:val="22"/>
          <w:szCs w:val="22"/>
        </w:rPr>
      </w:pPr>
    </w:p>
    <w:p w14:paraId="275D1DB3" w14:textId="632A8F3E" w:rsidR="00704642" w:rsidRDefault="00704642" w:rsidP="00034DB4">
      <w:pPr>
        <w:jc w:val="both"/>
        <w:rPr>
          <w:rFonts w:ascii="Calibri" w:hAnsi="Calibri" w:cs="Calibri"/>
          <w:color w:val="222222"/>
          <w:sz w:val="22"/>
          <w:szCs w:val="22"/>
        </w:rPr>
      </w:pPr>
      <w:r>
        <w:rPr>
          <w:rFonts w:ascii="Calibri" w:hAnsi="Calibri" w:cs="Calibri"/>
          <w:color w:val="222222"/>
          <w:sz w:val="22"/>
          <w:szCs w:val="22"/>
        </w:rPr>
        <w:t>El CAV-AEP, la SEIP y la AEV coinciden en</w:t>
      </w:r>
      <w:r w:rsidRPr="002A78F2">
        <w:rPr>
          <w:rFonts w:ascii="Calibri" w:hAnsi="Calibri" w:cs="Calibri"/>
          <w:color w:val="222222"/>
          <w:sz w:val="22"/>
          <w:szCs w:val="22"/>
        </w:rPr>
        <w:t xml:space="preserve"> que, además de vacunar contra la gripe a </w:t>
      </w:r>
      <w:r w:rsidRPr="00EF7B1B">
        <w:rPr>
          <w:rFonts w:ascii="Calibri" w:hAnsi="Calibri" w:cs="Calibri"/>
          <w:color w:val="222222"/>
          <w:sz w:val="22"/>
          <w:szCs w:val="22"/>
        </w:rPr>
        <w:t>todos los niños y adolescentes de entre</w:t>
      </w:r>
      <w:r>
        <w:rPr>
          <w:rFonts w:ascii="Calibri" w:hAnsi="Calibri" w:cs="Calibri"/>
          <w:color w:val="222222"/>
          <w:sz w:val="22"/>
          <w:szCs w:val="22"/>
        </w:rPr>
        <w:t xml:space="preserve"> los</w:t>
      </w:r>
      <w:r w:rsidRPr="00EF7B1B">
        <w:rPr>
          <w:rFonts w:ascii="Calibri" w:hAnsi="Calibri" w:cs="Calibri"/>
          <w:color w:val="222222"/>
          <w:sz w:val="22"/>
          <w:szCs w:val="22"/>
        </w:rPr>
        <w:t xml:space="preserve"> 6 meses y </w:t>
      </w:r>
      <w:r>
        <w:rPr>
          <w:rFonts w:ascii="Calibri" w:hAnsi="Calibri" w:cs="Calibri"/>
          <w:color w:val="222222"/>
          <w:sz w:val="22"/>
          <w:szCs w:val="22"/>
        </w:rPr>
        <w:t xml:space="preserve">los </w:t>
      </w:r>
      <w:r w:rsidRPr="00EF7B1B">
        <w:rPr>
          <w:rFonts w:ascii="Calibri" w:hAnsi="Calibri" w:cs="Calibri"/>
          <w:color w:val="222222"/>
          <w:sz w:val="22"/>
          <w:szCs w:val="22"/>
        </w:rPr>
        <w:t>17 años</w:t>
      </w:r>
      <w:r>
        <w:rPr>
          <w:rFonts w:ascii="Calibri" w:hAnsi="Calibri" w:cs="Calibri"/>
          <w:color w:val="222222"/>
          <w:sz w:val="22"/>
          <w:szCs w:val="22"/>
        </w:rPr>
        <w:t xml:space="preserve">, convendría reforzar las coberturas en </w:t>
      </w:r>
      <w:r w:rsidRPr="006D2035">
        <w:rPr>
          <w:rFonts w:ascii="Calibri" w:hAnsi="Calibri" w:cs="Calibri"/>
          <w:color w:val="222222"/>
          <w:sz w:val="22"/>
          <w:szCs w:val="22"/>
        </w:rPr>
        <w:t>convivientes y cuidadores de pacientes de riesgo y/ o que conviven con menores de 6 meses, embarazadas (tanto para su propia protección como para la de su futuro hijo, en cualquier momento del embarazo) y a todos los profesionales sanitarios.</w:t>
      </w:r>
    </w:p>
    <w:p w14:paraId="3A492216" w14:textId="77777777" w:rsidR="00704642" w:rsidRPr="006D2035" w:rsidRDefault="00704642" w:rsidP="00034DB4">
      <w:pPr>
        <w:jc w:val="both"/>
        <w:rPr>
          <w:rFonts w:ascii="Calibri" w:hAnsi="Calibri" w:cs="Calibri"/>
          <w:color w:val="222222"/>
          <w:sz w:val="22"/>
          <w:szCs w:val="22"/>
        </w:rPr>
      </w:pPr>
    </w:p>
    <w:p w14:paraId="22AD7977" w14:textId="77777777" w:rsidR="00704642" w:rsidRPr="00A459AB" w:rsidRDefault="00704642" w:rsidP="00EF7B1B">
      <w:pPr>
        <w:jc w:val="both"/>
        <w:rPr>
          <w:rFonts w:ascii="Calibri" w:hAnsi="Calibri" w:cs="Calibri"/>
          <w:b/>
          <w:bCs/>
          <w:color w:val="004366"/>
          <w:lang w:val="pt-BR"/>
        </w:rPr>
      </w:pPr>
      <w:r w:rsidRPr="00A459AB">
        <w:rPr>
          <w:rFonts w:ascii="Calibri" w:hAnsi="Calibri" w:cs="Calibri"/>
          <w:b/>
          <w:bCs/>
          <w:color w:val="004366"/>
          <w:lang w:val="pt-BR"/>
        </w:rPr>
        <w:t>Medidas de alto impacto para aumentar coberturas</w:t>
      </w:r>
    </w:p>
    <w:p w14:paraId="74198B0A" w14:textId="77777777" w:rsidR="00704642" w:rsidRPr="00A459AB" w:rsidRDefault="00704642" w:rsidP="00EF7B1B">
      <w:pPr>
        <w:jc w:val="both"/>
        <w:rPr>
          <w:rFonts w:ascii="Calibri" w:hAnsi="Calibri" w:cs="Calibri"/>
          <w:b/>
          <w:bCs/>
          <w:color w:val="004366"/>
          <w:lang w:val="pt-BR"/>
        </w:rPr>
      </w:pPr>
    </w:p>
    <w:p w14:paraId="12F80369" w14:textId="77777777" w:rsidR="00704642" w:rsidRDefault="00704642" w:rsidP="00EF7B1B">
      <w:pPr>
        <w:jc w:val="both"/>
        <w:rPr>
          <w:rFonts w:ascii="Calibri" w:hAnsi="Calibri" w:cs="Calibri"/>
          <w:color w:val="222222"/>
          <w:sz w:val="22"/>
          <w:szCs w:val="22"/>
        </w:rPr>
      </w:pPr>
      <w:r w:rsidRPr="002443E5">
        <w:rPr>
          <w:rFonts w:ascii="Calibri" w:hAnsi="Calibri" w:cs="Calibri"/>
          <w:color w:val="222222"/>
          <w:sz w:val="22"/>
          <w:szCs w:val="22"/>
        </w:rPr>
        <w:t xml:space="preserve">Además de la recomendación sistemática de vacunación antigripal infantil y del adolescente, </w:t>
      </w:r>
      <w:r>
        <w:rPr>
          <w:rFonts w:ascii="Calibri" w:hAnsi="Calibri" w:cs="Calibri"/>
          <w:color w:val="222222"/>
          <w:sz w:val="22"/>
          <w:szCs w:val="22"/>
        </w:rPr>
        <w:t xml:space="preserve">las entidades firmantes destacan que </w:t>
      </w:r>
      <w:r w:rsidRPr="002443E5">
        <w:rPr>
          <w:rFonts w:ascii="Calibri" w:hAnsi="Calibri" w:cs="Calibri"/>
          <w:color w:val="222222"/>
          <w:sz w:val="22"/>
          <w:szCs w:val="22"/>
        </w:rPr>
        <w:t>es primordial establecer estrategias de alto impacto que permitan aumentar las coberturas vacunales</w:t>
      </w:r>
      <w:r>
        <w:rPr>
          <w:rFonts w:ascii="Calibri" w:hAnsi="Calibri" w:cs="Calibri"/>
          <w:color w:val="222222"/>
          <w:sz w:val="22"/>
          <w:szCs w:val="22"/>
        </w:rPr>
        <w:t xml:space="preserve"> y proponen las siguientes:</w:t>
      </w:r>
    </w:p>
    <w:p w14:paraId="4FA78186" w14:textId="77777777" w:rsidR="00704642" w:rsidRDefault="00704642" w:rsidP="00EF7B1B">
      <w:pPr>
        <w:jc w:val="both"/>
        <w:rPr>
          <w:rFonts w:ascii="Calibri" w:hAnsi="Calibri" w:cs="Calibri"/>
          <w:color w:val="222222"/>
          <w:sz w:val="22"/>
          <w:szCs w:val="22"/>
        </w:rPr>
      </w:pPr>
    </w:p>
    <w:p w14:paraId="6820DC3A" w14:textId="77777777" w:rsidR="00704642" w:rsidRDefault="00704642" w:rsidP="002C6189">
      <w:pPr>
        <w:jc w:val="both"/>
        <w:rPr>
          <w:rFonts w:ascii="Calibri" w:hAnsi="Calibri" w:cs="Calibri"/>
          <w:color w:val="222222"/>
          <w:sz w:val="22"/>
          <w:szCs w:val="22"/>
        </w:rPr>
      </w:pPr>
      <w:r>
        <w:rPr>
          <w:rFonts w:ascii="Calibri" w:hAnsi="Calibri" w:cs="Calibri"/>
          <w:b/>
          <w:bCs/>
          <w:color w:val="222222"/>
          <w:sz w:val="22"/>
          <w:szCs w:val="22"/>
        </w:rPr>
        <w:t>F</w:t>
      </w:r>
      <w:r w:rsidRPr="002443E5">
        <w:rPr>
          <w:rFonts w:ascii="Calibri" w:hAnsi="Calibri" w:cs="Calibri"/>
          <w:b/>
          <w:bCs/>
          <w:color w:val="222222"/>
          <w:sz w:val="22"/>
          <w:szCs w:val="22"/>
        </w:rPr>
        <w:t>ormación específica de los profesionales sanitarios</w:t>
      </w:r>
      <w:r>
        <w:rPr>
          <w:rFonts w:ascii="Calibri" w:hAnsi="Calibri" w:cs="Calibri"/>
          <w:b/>
          <w:bCs/>
          <w:color w:val="222222"/>
          <w:sz w:val="22"/>
          <w:szCs w:val="22"/>
        </w:rPr>
        <w:t xml:space="preserve">: </w:t>
      </w:r>
      <w:r>
        <w:rPr>
          <w:rFonts w:ascii="Calibri" w:hAnsi="Calibri" w:cs="Calibri"/>
          <w:color w:val="222222"/>
          <w:sz w:val="22"/>
          <w:szCs w:val="22"/>
        </w:rPr>
        <w:t>e</w:t>
      </w:r>
      <w:r w:rsidRPr="002443E5">
        <w:rPr>
          <w:rFonts w:ascii="Calibri" w:hAnsi="Calibri" w:cs="Calibri"/>
          <w:color w:val="222222"/>
          <w:sz w:val="22"/>
          <w:szCs w:val="22"/>
        </w:rPr>
        <w:t>stablecer los canales adecuados para ello, con el fin de mejorar la calidad de la recomendación y la comunicación con las familias.</w:t>
      </w:r>
    </w:p>
    <w:p w14:paraId="4FAD8226" w14:textId="035BCCB0" w:rsidR="00704642" w:rsidRDefault="00704642" w:rsidP="002C6189">
      <w:pPr>
        <w:pStyle w:val="elsevierstylepara"/>
        <w:shd w:val="clear" w:color="auto" w:fill="FFFFFF"/>
        <w:spacing w:before="0" w:after="0"/>
        <w:jc w:val="both"/>
        <w:textAlignment w:val="baseline"/>
        <w:rPr>
          <w:rFonts w:ascii="Calibri" w:hAnsi="Calibri" w:cs="Calibri"/>
          <w:color w:val="222222"/>
          <w:sz w:val="22"/>
          <w:szCs w:val="22"/>
        </w:rPr>
      </w:pPr>
      <w:r w:rsidRPr="002443E5">
        <w:rPr>
          <w:rFonts w:ascii="Calibri" w:hAnsi="Calibri" w:cs="Calibri"/>
          <w:b/>
          <w:bCs/>
          <w:color w:val="222222"/>
          <w:sz w:val="22"/>
          <w:szCs w:val="22"/>
        </w:rPr>
        <w:t>La recomendación activa por parte del profesional sanitario</w:t>
      </w:r>
      <w:r>
        <w:rPr>
          <w:rFonts w:ascii="Calibri" w:hAnsi="Calibri" w:cs="Calibri"/>
          <w:b/>
          <w:bCs/>
          <w:color w:val="222222"/>
          <w:sz w:val="22"/>
          <w:szCs w:val="22"/>
        </w:rPr>
        <w:t>:</w:t>
      </w:r>
      <w:r w:rsidRPr="002443E5">
        <w:rPr>
          <w:rFonts w:ascii="Calibri" w:hAnsi="Calibri" w:cs="Calibri"/>
          <w:color w:val="222222"/>
          <w:sz w:val="22"/>
          <w:szCs w:val="22"/>
        </w:rPr>
        <w:t xml:space="preserve"> es el determinante más importante en la toma de decisión de vacunar a los niños por parte de los progenitores. Se ha comprobado</w:t>
      </w:r>
      <w:r>
        <w:rPr>
          <w:rFonts w:ascii="Calibri" w:hAnsi="Calibri" w:cs="Calibri"/>
          <w:color w:val="222222"/>
          <w:sz w:val="22"/>
          <w:szCs w:val="22"/>
        </w:rPr>
        <w:t>, igualmente,</w:t>
      </w:r>
      <w:r w:rsidRPr="002443E5">
        <w:rPr>
          <w:rFonts w:ascii="Calibri" w:hAnsi="Calibri" w:cs="Calibri"/>
          <w:color w:val="222222"/>
          <w:sz w:val="22"/>
          <w:szCs w:val="22"/>
        </w:rPr>
        <w:t xml:space="preserve"> </w:t>
      </w:r>
      <w:r w:rsidR="00A459AB" w:rsidRPr="002443E5">
        <w:rPr>
          <w:rFonts w:ascii="Calibri" w:hAnsi="Calibri" w:cs="Calibri"/>
          <w:color w:val="222222"/>
          <w:sz w:val="22"/>
          <w:szCs w:val="22"/>
        </w:rPr>
        <w:t>que,</w:t>
      </w:r>
      <w:r>
        <w:rPr>
          <w:rFonts w:ascii="Calibri" w:hAnsi="Calibri" w:cs="Calibri"/>
          <w:color w:val="222222"/>
          <w:sz w:val="22"/>
          <w:szCs w:val="22"/>
        </w:rPr>
        <w:t xml:space="preserve"> </w:t>
      </w:r>
      <w:r w:rsidRPr="002443E5">
        <w:rPr>
          <w:rFonts w:ascii="Calibri" w:hAnsi="Calibri" w:cs="Calibri"/>
          <w:color w:val="222222"/>
          <w:sz w:val="22"/>
          <w:szCs w:val="22"/>
        </w:rPr>
        <w:t xml:space="preserve">a mayor cobertura de vacunación entre los profesionales, mayor es la tasa de recomendación por </w:t>
      </w:r>
      <w:r>
        <w:rPr>
          <w:rFonts w:ascii="Calibri" w:hAnsi="Calibri" w:cs="Calibri"/>
          <w:color w:val="222222"/>
          <w:sz w:val="22"/>
          <w:szCs w:val="22"/>
        </w:rPr>
        <w:t xml:space="preserve">parte de </w:t>
      </w:r>
      <w:r w:rsidRPr="002443E5">
        <w:rPr>
          <w:rFonts w:ascii="Calibri" w:hAnsi="Calibri" w:cs="Calibri"/>
          <w:color w:val="222222"/>
          <w:sz w:val="22"/>
          <w:szCs w:val="22"/>
        </w:rPr>
        <w:t>estos de esta medida preventiva.</w:t>
      </w:r>
    </w:p>
    <w:p w14:paraId="57E9FA6A" w14:textId="5F770235" w:rsidR="00704642" w:rsidRDefault="00704642" w:rsidP="00350F14">
      <w:pPr>
        <w:pStyle w:val="elsevierstylepara"/>
        <w:shd w:val="clear" w:color="auto" w:fill="FFFFFF"/>
        <w:spacing w:before="0" w:after="0"/>
        <w:jc w:val="both"/>
        <w:textAlignment w:val="baseline"/>
        <w:rPr>
          <w:rFonts w:ascii="Calibri" w:hAnsi="Calibri" w:cs="Calibri"/>
          <w:color w:val="222222"/>
          <w:sz w:val="22"/>
          <w:szCs w:val="22"/>
        </w:rPr>
      </w:pPr>
      <w:r w:rsidRPr="002C6189">
        <w:rPr>
          <w:rFonts w:ascii="Calibri" w:hAnsi="Calibri" w:cs="Calibri"/>
          <w:b/>
          <w:bCs/>
          <w:color w:val="222222"/>
          <w:sz w:val="22"/>
          <w:szCs w:val="22"/>
        </w:rPr>
        <w:lastRenderedPageBreak/>
        <w:t>Información a la población</w:t>
      </w:r>
      <w:r w:rsidRPr="002443E5">
        <w:rPr>
          <w:rFonts w:ascii="Calibri" w:hAnsi="Calibri" w:cs="Calibri"/>
          <w:color w:val="222222"/>
          <w:sz w:val="22"/>
          <w:szCs w:val="22"/>
        </w:rPr>
        <w:t>: las campañas tradicionales, como cartelería, no consiguen aumentar las coberturas vacunales. La difusión de la información en redes sociales, plataformas digitales,</w:t>
      </w:r>
      <w:r w:rsidRPr="002C6189">
        <w:rPr>
          <w:rFonts w:ascii="Calibri" w:hAnsi="Calibri" w:cs="Calibri"/>
          <w:color w:val="222222"/>
          <w:sz w:val="22"/>
          <w:szCs w:val="22"/>
        </w:rPr>
        <w:t xml:space="preserve"> </w:t>
      </w:r>
      <w:r w:rsidRPr="002443E5">
        <w:rPr>
          <w:rFonts w:ascii="Calibri" w:hAnsi="Calibri" w:cs="Calibri"/>
          <w:color w:val="222222"/>
          <w:sz w:val="22"/>
          <w:szCs w:val="22"/>
        </w:rPr>
        <w:t xml:space="preserve">medios de comunicación y farmacias ayuda a que </w:t>
      </w:r>
      <w:r>
        <w:rPr>
          <w:rFonts w:ascii="Calibri" w:hAnsi="Calibri" w:cs="Calibri"/>
          <w:color w:val="222222"/>
          <w:sz w:val="22"/>
          <w:szCs w:val="22"/>
        </w:rPr>
        <w:t>esta</w:t>
      </w:r>
      <w:r w:rsidRPr="002443E5">
        <w:rPr>
          <w:rFonts w:ascii="Calibri" w:hAnsi="Calibri" w:cs="Calibri"/>
          <w:color w:val="222222"/>
          <w:sz w:val="22"/>
          <w:szCs w:val="22"/>
        </w:rPr>
        <w:t xml:space="preserve"> llegue a los</w:t>
      </w:r>
      <w:r w:rsidRPr="002C6189">
        <w:rPr>
          <w:rFonts w:ascii="Calibri" w:hAnsi="Calibri" w:cs="Calibri"/>
          <w:color w:val="222222"/>
          <w:sz w:val="22"/>
          <w:szCs w:val="22"/>
        </w:rPr>
        <w:t xml:space="preserve"> padres y madres y alcance a colectivos vulnerables o con barrera idiomática.</w:t>
      </w:r>
    </w:p>
    <w:p w14:paraId="46389491" w14:textId="77777777" w:rsidR="00704642" w:rsidRDefault="00704642" w:rsidP="002C6189">
      <w:pPr>
        <w:pStyle w:val="elsevierstylepara"/>
        <w:shd w:val="clear" w:color="auto" w:fill="FFFFFF"/>
        <w:spacing w:before="0" w:after="0"/>
        <w:jc w:val="both"/>
        <w:textAlignment w:val="baseline"/>
        <w:rPr>
          <w:rFonts w:ascii="Calibri" w:hAnsi="Calibri" w:cs="Calibri"/>
          <w:color w:val="222222"/>
          <w:sz w:val="22"/>
          <w:szCs w:val="22"/>
        </w:rPr>
      </w:pPr>
      <w:r w:rsidRPr="002C6189">
        <w:rPr>
          <w:rFonts w:ascii="Calibri" w:hAnsi="Calibri" w:cs="Calibri"/>
          <w:b/>
          <w:bCs/>
          <w:color w:val="222222"/>
          <w:sz w:val="22"/>
          <w:szCs w:val="22"/>
        </w:rPr>
        <w:t>Captación activa</w:t>
      </w:r>
      <w:r w:rsidRPr="002C6189">
        <w:rPr>
          <w:rFonts w:ascii="Calibri" w:hAnsi="Calibri" w:cs="Calibri"/>
          <w:color w:val="222222"/>
          <w:sz w:val="22"/>
          <w:szCs w:val="22"/>
        </w:rPr>
        <w:t>: como ha sucedido en la inmunización frente al V</w:t>
      </w:r>
      <w:r>
        <w:rPr>
          <w:rFonts w:ascii="Calibri" w:hAnsi="Calibri" w:cs="Calibri"/>
          <w:color w:val="222222"/>
          <w:sz w:val="22"/>
          <w:szCs w:val="22"/>
        </w:rPr>
        <w:t>irus Respiratorio Sincitial (V</w:t>
      </w:r>
      <w:r w:rsidRPr="002C6189">
        <w:rPr>
          <w:rFonts w:ascii="Calibri" w:hAnsi="Calibri" w:cs="Calibri"/>
          <w:color w:val="222222"/>
          <w:sz w:val="22"/>
          <w:szCs w:val="22"/>
        </w:rPr>
        <w:t>RS</w:t>
      </w:r>
      <w:r>
        <w:rPr>
          <w:rFonts w:ascii="Calibri" w:hAnsi="Calibri" w:cs="Calibri"/>
          <w:color w:val="222222"/>
          <w:sz w:val="22"/>
          <w:szCs w:val="22"/>
        </w:rPr>
        <w:t>)</w:t>
      </w:r>
      <w:r w:rsidRPr="002C6189">
        <w:rPr>
          <w:rFonts w:ascii="Calibri" w:hAnsi="Calibri" w:cs="Calibri"/>
          <w:color w:val="222222"/>
          <w:sz w:val="22"/>
          <w:szCs w:val="22"/>
        </w:rPr>
        <w:t>, permite conseguir notables incrementos en la cobertura al mismo tiempo que alcanza también a la población vulnerable, como los pacientes de riesgo.</w:t>
      </w:r>
    </w:p>
    <w:p w14:paraId="03A85346" w14:textId="77777777" w:rsidR="00704642" w:rsidRDefault="00704642" w:rsidP="002C6189">
      <w:pPr>
        <w:pStyle w:val="elsevierstylepara"/>
        <w:shd w:val="clear" w:color="auto" w:fill="FFFFFF"/>
        <w:spacing w:before="0" w:after="0"/>
        <w:jc w:val="both"/>
        <w:textAlignment w:val="baseline"/>
        <w:rPr>
          <w:rFonts w:ascii="Calibri" w:hAnsi="Calibri" w:cs="Calibri"/>
          <w:color w:val="222222"/>
          <w:sz w:val="22"/>
          <w:szCs w:val="22"/>
        </w:rPr>
      </w:pPr>
      <w:r w:rsidRPr="002C6189">
        <w:rPr>
          <w:rFonts w:ascii="Calibri" w:hAnsi="Calibri" w:cs="Calibri"/>
          <w:b/>
          <w:bCs/>
          <w:color w:val="222222"/>
          <w:sz w:val="22"/>
          <w:szCs w:val="22"/>
        </w:rPr>
        <w:t>Mejorar la accesibilidad a la vacunación</w:t>
      </w:r>
      <w:r w:rsidRPr="002C6189">
        <w:rPr>
          <w:rFonts w:ascii="Calibri" w:hAnsi="Calibri" w:cs="Calibri"/>
          <w:color w:val="222222"/>
          <w:sz w:val="22"/>
          <w:szCs w:val="22"/>
        </w:rPr>
        <w:t>: es determinante ya que, al ser una vacunación de campaña</w:t>
      </w:r>
      <w:r>
        <w:rPr>
          <w:rFonts w:ascii="Calibri" w:hAnsi="Calibri" w:cs="Calibri"/>
          <w:color w:val="222222"/>
          <w:sz w:val="22"/>
          <w:szCs w:val="22"/>
        </w:rPr>
        <w:t xml:space="preserve"> estacional</w:t>
      </w:r>
      <w:r w:rsidRPr="002C6189">
        <w:rPr>
          <w:rFonts w:ascii="Calibri" w:hAnsi="Calibri" w:cs="Calibri"/>
          <w:color w:val="222222"/>
          <w:sz w:val="22"/>
          <w:szCs w:val="22"/>
        </w:rPr>
        <w:t>, requiere un esfuerzo adicional para que los colectivos accedan a la misma. La vacunación en el ámbito escolar, la vacunación sin cita previa, y los puntos de vacunación en fin de semana o la apertura de los centros de salud por las tardes, que permiten acceder al punto de vacunación a las familias fuera de su horario laboral, han demostrado incrementar la cobertura vacunal.</w:t>
      </w:r>
    </w:p>
    <w:p w14:paraId="6B8F5AAD" w14:textId="45A7C0AF" w:rsidR="00704642" w:rsidRDefault="00704642" w:rsidP="002C6189">
      <w:pPr>
        <w:pStyle w:val="elsevierstylepara"/>
        <w:shd w:val="clear" w:color="auto" w:fill="FFFFFF"/>
        <w:spacing w:before="0" w:after="0"/>
        <w:jc w:val="both"/>
        <w:textAlignment w:val="baseline"/>
        <w:rPr>
          <w:rFonts w:ascii="Calibri" w:hAnsi="Calibri" w:cs="Calibri"/>
          <w:color w:val="222222"/>
          <w:sz w:val="22"/>
          <w:szCs w:val="22"/>
        </w:rPr>
      </w:pPr>
      <w:r w:rsidRPr="002C6189">
        <w:rPr>
          <w:rFonts w:ascii="Calibri" w:hAnsi="Calibri" w:cs="Calibri"/>
          <w:b/>
          <w:bCs/>
          <w:color w:val="222222"/>
          <w:sz w:val="22"/>
          <w:szCs w:val="22"/>
        </w:rPr>
        <w:t>Aumentar la aceptabilidad</w:t>
      </w:r>
      <w:r w:rsidRPr="002C6189">
        <w:rPr>
          <w:rFonts w:ascii="Calibri" w:hAnsi="Calibri" w:cs="Calibri"/>
          <w:color w:val="222222"/>
          <w:sz w:val="22"/>
          <w:szCs w:val="22"/>
        </w:rPr>
        <w:t>: disponer de una vacuna de administración intranasal ha permitido mejorar las coberturas, especialmente en aquellas que realizan vacunación escolar. Existe evidencia de que la vacuna atenuada es ampliamente aceptada tanto por los niños</w:t>
      </w:r>
      <w:r w:rsidR="00A459AB">
        <w:rPr>
          <w:rFonts w:ascii="Calibri" w:hAnsi="Calibri" w:cs="Calibri"/>
          <w:color w:val="222222"/>
          <w:sz w:val="22"/>
          <w:szCs w:val="22"/>
        </w:rPr>
        <w:t xml:space="preserve"> </w:t>
      </w:r>
      <w:r w:rsidRPr="002C6189">
        <w:rPr>
          <w:rFonts w:ascii="Calibri" w:hAnsi="Calibri" w:cs="Calibri"/>
          <w:color w:val="222222"/>
          <w:sz w:val="22"/>
          <w:szCs w:val="22"/>
        </w:rPr>
        <w:t>como por progenitores y profesionales sanitario</w:t>
      </w:r>
      <w:r>
        <w:rPr>
          <w:rFonts w:ascii="Calibri" w:hAnsi="Calibri" w:cs="Calibri"/>
          <w:color w:val="222222"/>
          <w:sz w:val="22"/>
          <w:szCs w:val="22"/>
        </w:rPr>
        <w:t>s.</w:t>
      </w:r>
    </w:p>
    <w:p w14:paraId="75968C2A" w14:textId="77777777" w:rsidR="00704642" w:rsidRDefault="00704642" w:rsidP="002C6189">
      <w:pPr>
        <w:pStyle w:val="elsevierstylepara"/>
        <w:shd w:val="clear" w:color="auto" w:fill="FFFFFF"/>
        <w:spacing w:before="0" w:after="0"/>
        <w:jc w:val="both"/>
        <w:textAlignment w:val="baseline"/>
        <w:rPr>
          <w:rFonts w:ascii="Calibri" w:hAnsi="Calibri" w:cs="Calibri"/>
          <w:color w:val="222222"/>
          <w:sz w:val="22"/>
          <w:szCs w:val="22"/>
        </w:rPr>
      </w:pPr>
      <w:r w:rsidRPr="002C6189">
        <w:rPr>
          <w:rFonts w:ascii="Calibri" w:hAnsi="Calibri" w:cs="Calibri"/>
          <w:b/>
          <w:bCs/>
          <w:color w:val="222222"/>
          <w:sz w:val="22"/>
          <w:szCs w:val="22"/>
        </w:rPr>
        <w:t xml:space="preserve">Alineamiento de Salud Pública y </w:t>
      </w:r>
      <w:r>
        <w:rPr>
          <w:rFonts w:ascii="Calibri" w:hAnsi="Calibri" w:cs="Calibri"/>
          <w:b/>
          <w:bCs/>
          <w:color w:val="222222"/>
          <w:sz w:val="22"/>
          <w:szCs w:val="22"/>
        </w:rPr>
        <w:t>s</w:t>
      </w:r>
      <w:r w:rsidRPr="002C6189">
        <w:rPr>
          <w:rFonts w:ascii="Calibri" w:hAnsi="Calibri" w:cs="Calibri"/>
          <w:b/>
          <w:bCs/>
          <w:color w:val="222222"/>
          <w:sz w:val="22"/>
          <w:szCs w:val="22"/>
        </w:rPr>
        <w:t xml:space="preserve">ociedades </w:t>
      </w:r>
      <w:r>
        <w:rPr>
          <w:rFonts w:ascii="Calibri" w:hAnsi="Calibri" w:cs="Calibri"/>
          <w:b/>
          <w:bCs/>
          <w:color w:val="222222"/>
          <w:sz w:val="22"/>
          <w:szCs w:val="22"/>
        </w:rPr>
        <w:t>c</w:t>
      </w:r>
      <w:r w:rsidRPr="002C6189">
        <w:rPr>
          <w:rFonts w:ascii="Calibri" w:hAnsi="Calibri" w:cs="Calibri"/>
          <w:b/>
          <w:bCs/>
          <w:color w:val="222222"/>
          <w:sz w:val="22"/>
          <w:szCs w:val="22"/>
        </w:rPr>
        <w:t>ientífico-</w:t>
      </w:r>
      <w:r>
        <w:rPr>
          <w:rFonts w:ascii="Calibri" w:hAnsi="Calibri" w:cs="Calibri"/>
          <w:b/>
          <w:bCs/>
          <w:color w:val="222222"/>
          <w:sz w:val="22"/>
          <w:szCs w:val="22"/>
        </w:rPr>
        <w:t>m</w:t>
      </w:r>
      <w:r w:rsidRPr="002C6189">
        <w:rPr>
          <w:rFonts w:ascii="Calibri" w:hAnsi="Calibri" w:cs="Calibri"/>
          <w:b/>
          <w:bCs/>
          <w:color w:val="222222"/>
          <w:sz w:val="22"/>
          <w:szCs w:val="22"/>
        </w:rPr>
        <w:t>édicas:</w:t>
      </w:r>
      <w:r w:rsidRPr="002C6189">
        <w:rPr>
          <w:rFonts w:ascii="Calibri" w:hAnsi="Calibri" w:cs="Calibri"/>
          <w:color w:val="222222"/>
          <w:sz w:val="22"/>
          <w:szCs w:val="22"/>
        </w:rPr>
        <w:t xml:space="preserve"> es importante que tanto la ciudadanía como los profesionales perciban que existe convergencia entre las recomendaciones de la autoridad sanitaria y de l</w:t>
      </w:r>
      <w:r>
        <w:rPr>
          <w:rFonts w:ascii="Calibri" w:hAnsi="Calibri" w:cs="Calibri"/>
          <w:color w:val="222222"/>
          <w:sz w:val="22"/>
          <w:szCs w:val="22"/>
        </w:rPr>
        <w:t>os profesionales sanitarios</w:t>
      </w:r>
      <w:r w:rsidRPr="002C6189">
        <w:rPr>
          <w:rFonts w:ascii="Calibri" w:hAnsi="Calibri" w:cs="Calibri"/>
          <w:color w:val="222222"/>
          <w:sz w:val="22"/>
          <w:szCs w:val="22"/>
        </w:rPr>
        <w:t>, reforzando así la confianza global en la vacunación.</w:t>
      </w:r>
    </w:p>
    <w:p w14:paraId="2B8C2810" w14:textId="77777777" w:rsidR="00704642" w:rsidRDefault="00704642" w:rsidP="002C6189">
      <w:pPr>
        <w:pStyle w:val="elsevierstylepara"/>
        <w:shd w:val="clear" w:color="auto" w:fill="FFFFFF"/>
        <w:spacing w:before="0" w:after="0"/>
        <w:jc w:val="both"/>
        <w:textAlignment w:val="baseline"/>
        <w:rPr>
          <w:rFonts w:ascii="Calibri" w:hAnsi="Calibri" w:cs="Calibri"/>
          <w:color w:val="222222"/>
          <w:sz w:val="22"/>
          <w:szCs w:val="22"/>
        </w:rPr>
      </w:pPr>
      <w:r w:rsidRPr="002C6189">
        <w:rPr>
          <w:rFonts w:ascii="Calibri" w:hAnsi="Calibri" w:cs="Calibri"/>
          <w:b/>
          <w:bCs/>
          <w:color w:val="222222"/>
          <w:sz w:val="22"/>
          <w:szCs w:val="22"/>
        </w:rPr>
        <w:t>Información actualizada sobre resultados en salud de la campaña a profesionales y ciudadanía</w:t>
      </w:r>
      <w:r>
        <w:rPr>
          <w:rFonts w:ascii="Calibri" w:hAnsi="Calibri" w:cs="Calibri"/>
          <w:color w:val="222222"/>
          <w:sz w:val="22"/>
          <w:szCs w:val="22"/>
        </w:rPr>
        <w:t>:</w:t>
      </w:r>
      <w:r w:rsidRPr="002C6189">
        <w:rPr>
          <w:rFonts w:ascii="Calibri" w:hAnsi="Calibri" w:cs="Calibri"/>
          <w:color w:val="222222"/>
          <w:sz w:val="22"/>
          <w:szCs w:val="22"/>
        </w:rPr>
        <w:t xml:space="preserve"> afianzando la confianza en la vacunación y permitiendo tomar medidas correctoras, para aumentar la efectividad y la eficiencia del programa.</w:t>
      </w:r>
    </w:p>
    <w:p w14:paraId="3AE9AA94" w14:textId="77777777" w:rsidR="00704642" w:rsidRPr="00853426" w:rsidRDefault="00704642">
      <w:pPr>
        <w:jc w:val="both"/>
        <w:rPr>
          <w:rFonts w:ascii="Calibri" w:hAnsi="Calibri" w:cs="Calibri"/>
          <w:color w:val="222222"/>
          <w:sz w:val="22"/>
          <w:szCs w:val="22"/>
        </w:rPr>
      </w:pPr>
    </w:p>
    <w:p w14:paraId="3141D585" w14:textId="77777777" w:rsidR="00704642" w:rsidRDefault="00704642">
      <w:pPr>
        <w:jc w:val="both"/>
        <w:rPr>
          <w:rFonts w:ascii="Calibri" w:hAnsi="Calibri" w:cs="Calibri"/>
          <w:b/>
          <w:color w:val="004366"/>
          <w:sz w:val="18"/>
          <w:szCs w:val="18"/>
        </w:rPr>
      </w:pPr>
    </w:p>
    <w:p w14:paraId="45A91C6B" w14:textId="77777777" w:rsidR="00704642" w:rsidRPr="004738DA" w:rsidRDefault="00704642">
      <w:pPr>
        <w:jc w:val="both"/>
        <w:rPr>
          <w:rFonts w:ascii="Times New Roman" w:hAnsi="Times New Roman" w:cs="Times New Roman"/>
          <w:color w:val="004366"/>
          <w:sz w:val="22"/>
          <w:szCs w:val="22"/>
        </w:rPr>
      </w:pPr>
      <w:r w:rsidRPr="004738DA">
        <w:rPr>
          <w:rFonts w:ascii="Calibri" w:hAnsi="Calibri" w:cs="Calibri"/>
          <w:b/>
          <w:color w:val="004366"/>
          <w:sz w:val="18"/>
          <w:szCs w:val="18"/>
        </w:rPr>
        <w:t>Sobre la Asociación Española de Pediatría </w:t>
      </w:r>
    </w:p>
    <w:p w14:paraId="03B40B31" w14:textId="77777777" w:rsidR="00704642" w:rsidRPr="004738DA" w:rsidRDefault="00704642">
      <w:pPr>
        <w:jc w:val="both"/>
        <w:rPr>
          <w:rFonts w:ascii="Calibri" w:hAnsi="Calibri" w:cs="Calibri"/>
          <w:color w:val="000000"/>
          <w:sz w:val="18"/>
          <w:szCs w:val="18"/>
        </w:rPr>
      </w:pPr>
      <w:r w:rsidRPr="004738DA">
        <w:rPr>
          <w:rFonts w:ascii="Calibri" w:hAnsi="Calibri" w:cs="Calibri"/>
          <w:color w:val="000000"/>
          <w:sz w:val="18"/>
          <w:szCs w:val="18"/>
        </w:rPr>
        <w:t>La Asociación Española de Pediatría es una sociedad científica que representa a cerca de 13</w:t>
      </w:r>
      <w:r>
        <w:rPr>
          <w:rFonts w:ascii="Calibri" w:hAnsi="Calibri" w:cs="Calibri"/>
          <w:color w:val="000000"/>
          <w:sz w:val="18"/>
          <w:szCs w:val="18"/>
        </w:rPr>
        <w:t xml:space="preserve"> </w:t>
      </w:r>
      <w:r w:rsidRPr="004738DA">
        <w:rPr>
          <w:rFonts w:ascii="Calibri" w:hAnsi="Calibri" w:cs="Calibri"/>
          <w:color w:val="000000"/>
          <w:sz w:val="18"/>
          <w:szCs w:val="18"/>
        </w:rPr>
        <w:t>000 pediatras que trabajan tanto en el ámbito hospitalario como de atención primaria. Está integrada por todas las sociedades científicas de pediatría regionales y las sociedades de pediatría de las distintas especialidades. El principal objetivo de la asociación es velar por la adecuada atención sanitaria, fomentar el desarrollo de la especialidad, tanto en sus aspectos asistenciales como en los docentes y de investigación, además de asesorar a todas aquellas instituciones competentes en asuntos que puedan afectar o afecten a la salud, desarrollo e integridad del niño y del adolescente, así como divulgar e informar a la población sobre cuestiones de salud infantil.</w:t>
      </w:r>
    </w:p>
    <w:sectPr w:rsidR="00704642" w:rsidRPr="004738DA" w:rsidSect="004738DA">
      <w:headerReference w:type="default" r:id="rId9"/>
      <w:footerReference w:type="default" r:id="rId10"/>
      <w:pgSz w:w="11900" w:h="16840"/>
      <w:pgMar w:top="1695" w:right="1126" w:bottom="1418" w:left="1134" w:header="567" w:footer="273"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D6CBF" w14:textId="77777777" w:rsidR="00E34329" w:rsidRDefault="00E34329">
      <w:r>
        <w:separator/>
      </w:r>
    </w:p>
  </w:endnote>
  <w:endnote w:type="continuationSeparator" w:id="0">
    <w:p w14:paraId="331DEEBC" w14:textId="77777777" w:rsidR="00E34329" w:rsidRDefault="00E3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4642" w14:textId="77777777" w:rsidR="00704642" w:rsidRDefault="00704642">
    <w:pP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183C3542" w14:textId="77777777" w:rsidR="00704642" w:rsidRDefault="00704642">
    <w:pPr>
      <w:pBdr>
        <w:top w:val="single" w:sz="4" w:space="1" w:color="000000"/>
      </w:pBdr>
      <w:tabs>
        <w:tab w:val="right" w:pos="8730"/>
      </w:tabs>
      <w:ind w:right="360"/>
      <w:rPr>
        <w:rFonts w:ascii="Calibri" w:hAnsi="Calibri" w:cs="Calibri"/>
        <w:color w:val="004366"/>
        <w:sz w:val="18"/>
        <w:szCs w:val="18"/>
      </w:rPr>
    </w:pPr>
    <w:r>
      <w:rPr>
        <w:rFonts w:ascii="Calibri" w:hAnsi="Calibri" w:cs="Calibri"/>
        <w:b/>
        <w:color w:val="004366"/>
        <w:sz w:val="18"/>
        <w:szCs w:val="18"/>
      </w:rPr>
      <w:t>*Para más información. Gabinete de prensa de la AEP</w:t>
    </w:r>
    <w:r>
      <w:rPr>
        <w:rFonts w:ascii="Calibri" w:hAnsi="Calibri" w:cs="Calibri"/>
        <w:b/>
        <w:color w:val="004366"/>
        <w:sz w:val="18"/>
        <w:szCs w:val="18"/>
      </w:rPr>
      <w:tab/>
    </w:r>
  </w:p>
  <w:p w14:paraId="58D3F24D" w14:textId="77777777" w:rsidR="00704642" w:rsidRDefault="00704642">
    <w:r>
      <w:rPr>
        <w:rFonts w:ascii="Calibri" w:hAnsi="Calibri" w:cs="Calibri"/>
        <w:b/>
        <w:sz w:val="18"/>
        <w:szCs w:val="18"/>
      </w:rPr>
      <w:t>Eva Sahis</w:t>
    </w:r>
    <w:r>
      <w:rPr>
        <w:rFonts w:ascii="Calibri" w:hAnsi="Calibri" w:cs="Calibri"/>
        <w:sz w:val="18"/>
        <w:szCs w:val="18"/>
      </w:rPr>
      <w:t xml:space="preserve"> </w:t>
    </w:r>
    <w:r>
      <w:rPr>
        <w:rFonts w:ascii="Arial" w:hAnsi="Arial" w:cs="Arial"/>
        <w:sz w:val="21"/>
        <w:szCs w:val="21"/>
      </w:rPr>
      <w:br/>
    </w:r>
    <w:r>
      <w:rPr>
        <w:rFonts w:ascii="Calibri" w:hAnsi="Calibri" w:cs="Calibri"/>
        <w:sz w:val="18"/>
        <w:szCs w:val="18"/>
        <w:highlight w:val="white"/>
      </w:rPr>
      <w:t>Tel.: 636 395 724</w:t>
    </w:r>
    <w:r>
      <w:rPr>
        <w:rFonts w:ascii="Calibri" w:hAnsi="Calibri" w:cs="Calibri"/>
        <w:sz w:val="18"/>
        <w:szCs w:val="18"/>
        <w:highlight w:val="white"/>
      </w:rPr>
      <w:tab/>
    </w:r>
    <w:r>
      <w:rPr>
        <w:rFonts w:ascii="Calibri" w:hAnsi="Calibri" w:cs="Calibri"/>
        <w:sz w:val="18"/>
        <w:szCs w:val="18"/>
        <w:highlight w:val="white"/>
      </w:rPr>
      <w:tab/>
    </w:r>
    <w:r>
      <w:rPr>
        <w:rFonts w:ascii="Calibri" w:hAnsi="Calibri" w:cs="Calibri"/>
        <w:sz w:val="18"/>
        <w:szCs w:val="18"/>
        <w:highlight w:val="white"/>
      </w:rPr>
      <w:tab/>
    </w:r>
    <w:r>
      <w:rPr>
        <w:rFonts w:ascii="Calibri" w:hAnsi="Calibri" w:cs="Calibri"/>
        <w:sz w:val="18"/>
        <w:szCs w:val="18"/>
        <w:highlight w:val="white"/>
      </w:rPr>
      <w:tab/>
    </w:r>
    <w:r>
      <w:rPr>
        <w:rFonts w:ascii="Calibri" w:hAnsi="Calibri" w:cs="Calibri"/>
        <w:sz w:val="18"/>
        <w:szCs w:val="18"/>
        <w:highlight w:val="white"/>
      </w:rPr>
      <w:tab/>
    </w:r>
    <w:r>
      <w:rPr>
        <w:rFonts w:ascii="Calibri" w:hAnsi="Calibri" w:cs="Calibri"/>
        <w:sz w:val="18"/>
        <w:szCs w:val="18"/>
        <w:highlight w:val="white"/>
      </w:rPr>
      <w:tab/>
    </w:r>
    <w:r>
      <w:rPr>
        <w:rFonts w:ascii="Calibri" w:hAnsi="Calibri" w:cs="Calibri"/>
        <w:sz w:val="18"/>
        <w:szCs w:val="18"/>
        <w:highlight w:val="white"/>
      </w:rPr>
      <w:tab/>
    </w:r>
    <w:r>
      <w:rPr>
        <w:rFonts w:ascii="Calibri" w:hAnsi="Calibri" w:cs="Calibri"/>
        <w:sz w:val="18"/>
        <w:szCs w:val="18"/>
      </w:rPr>
      <w:t xml:space="preserve">                                            </w:t>
    </w:r>
    <w:hyperlink r:id="rId1">
      <w:r>
        <w:rPr>
          <w:rFonts w:ascii="Calibri" w:hAnsi="Calibri" w:cs="Calibri"/>
          <w:b/>
          <w:color w:val="00AEEF"/>
          <w:sz w:val="18"/>
          <w:szCs w:val="18"/>
          <w:u w:val="single"/>
        </w:rPr>
        <w:t>www.aeped.es</w:t>
      </w:r>
    </w:hyperlink>
    <w:r>
      <w:rPr>
        <w:rFonts w:ascii="Calibri" w:hAnsi="Calibri" w:cs="Calibri"/>
        <w:b/>
        <w:color w:val="00AEEF"/>
        <w:sz w:val="18"/>
        <w:szCs w:val="18"/>
      </w:rPr>
      <w:t xml:space="preserve"> </w:t>
    </w:r>
    <w:r>
      <w:rPr>
        <w:rFonts w:ascii="Calibri" w:hAnsi="Calibri" w:cs="Calibri"/>
        <w:sz w:val="18"/>
        <w:szCs w:val="18"/>
      </w:rPr>
      <w:br/>
    </w:r>
    <w:r>
      <w:rPr>
        <w:rFonts w:ascii="Calibri" w:hAnsi="Calibri" w:cs="Calibri"/>
        <w:sz w:val="18"/>
        <w:szCs w:val="18"/>
        <w:highlight w:val="white"/>
      </w:rPr>
      <w:t>Email: </w:t>
    </w:r>
    <w:hyperlink r:id="rId2">
      <w:r>
        <w:rPr>
          <w:rFonts w:ascii="Calibri" w:hAnsi="Calibri" w:cs="Calibri"/>
          <w:color w:val="00AEEF"/>
          <w:sz w:val="18"/>
          <w:szCs w:val="18"/>
          <w:highlight w:val="white"/>
          <w:u w:val="single"/>
        </w:rPr>
        <w:t>eva.sahis@commstribe.com</w:t>
      </w:r>
    </w:hyperlink>
    <w:r>
      <w:rPr>
        <w:rFonts w:ascii="Calibri" w:hAnsi="Calibri" w:cs="Calibri"/>
        <w:color w:val="205968"/>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t xml:space="preserve">                                                              </w:t>
    </w:r>
    <w:hyperlink r:id="rId3">
      <w:r>
        <w:rPr>
          <w:rFonts w:ascii="Calibri" w:hAnsi="Calibri" w:cs="Calibri"/>
          <w:color w:val="00AEEF"/>
          <w:sz w:val="18"/>
          <w:szCs w:val="18"/>
          <w:u w:val="single"/>
        </w:rPr>
        <w:t>@aepediatria</w:t>
      </w:r>
    </w:hyperlink>
    <w:r>
      <w:rPr>
        <w:rFonts w:ascii="Calibri" w:hAnsi="Calibri" w:cs="Calibri"/>
        <w:color w:val="00AEEF"/>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p>
  <w:p w14:paraId="56035F32" w14:textId="77777777" w:rsidR="00704642" w:rsidRDefault="007046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73227" w14:textId="77777777" w:rsidR="00E34329" w:rsidRDefault="00E34329">
      <w:r>
        <w:separator/>
      </w:r>
    </w:p>
  </w:footnote>
  <w:footnote w:type="continuationSeparator" w:id="0">
    <w:p w14:paraId="10D212BC" w14:textId="77777777" w:rsidR="00E34329" w:rsidRDefault="00E34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22FE9" w14:textId="77777777" w:rsidR="00704642" w:rsidRPr="00100ADB" w:rsidRDefault="00000000" w:rsidP="00100ADB">
    <w:pPr>
      <w:tabs>
        <w:tab w:val="left" w:pos="1965"/>
      </w:tabs>
    </w:pPr>
    <w:r>
      <w:rPr>
        <w:noProof/>
      </w:rPr>
      <w:pict w14:anchorId="78A0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5" type="#_x0000_t75" alt="TextoEl contenido generado por IA puede ser incorrecto." style="position:absolute;margin-left:113pt;margin-top:-6.6pt;width:212.5pt;height:43pt;z-index:3;visibility:visible">
          <v:imagedata r:id="rId1" o:title=""/>
        </v:shape>
      </w:pict>
    </w:r>
    <w:r>
      <w:rPr>
        <w:noProof/>
      </w:rPr>
      <w:pict w14:anchorId="5118B31E">
        <v:shape id="Imagen 3" o:spid="_x0000_s1026" type="#_x0000_t75" alt="DIAGNÓSTICO ETIOLÓGICO EN INFECTOLOGÍA PEDIÁTRICA – II CURSO DIAGNÓSTICO  ETIOLÓGICO EN INFECTOLOGÍA PEDIÁTRICA" style="position:absolute;margin-left:-22.45pt;margin-top:-19.6pt;width:113pt;height:79.7pt;z-index:1;visibility:visible">
          <v:imagedata r:id="rId2" o:title=""/>
        </v:shape>
      </w:pict>
    </w:r>
    <w:r>
      <w:rPr>
        <w:noProof/>
      </w:rPr>
      <w:pict w14:anchorId="3B9C60F0">
        <v:shape id="Imagen 4" o:spid="_x0000_s1027" type="#_x0000_t75" alt="Misión y visión de la AEV - Vacunas | Asociación Española de Vacunología" style="position:absolute;margin-left:334.3pt;margin-top:-14.45pt;width:170.7pt;height:64.65pt;z-index:2;visibility:visible">
          <v:imagedata r:id="rId3" o:title=""/>
        </v:shape>
      </w:pict>
    </w:r>
    <w:r w:rsidR="00704642" w:rsidRPr="00100ADB">
      <w:rPr>
        <w:rFonts w:ascii="Times New Roman" w:hAnsi="Times New Roman" w:cs="Times New Roman"/>
      </w:rPr>
      <w:t xml:space="preserve"> </w:t>
    </w:r>
  </w:p>
  <w:p w14:paraId="7784B4F0" w14:textId="77777777" w:rsidR="00704642" w:rsidRPr="002E19D5" w:rsidRDefault="00704642" w:rsidP="002E19D5">
    <w:pPr>
      <w:tabs>
        <w:tab w:val="left" w:pos="1965"/>
      </w:tabs>
      <w:rPr>
        <w:bdr w:val="none" w:sz="0" w:space="0" w:color="auto" w:frame="1"/>
      </w:rPr>
    </w:pPr>
    <w:r w:rsidRPr="002E19D5">
      <w:t xml:space="preserve"> </w:t>
    </w:r>
  </w:p>
  <w:p w14:paraId="391E5D57" w14:textId="77777777" w:rsidR="00704642" w:rsidRPr="0057429F" w:rsidRDefault="00704642" w:rsidP="0057429F">
    <w:pPr>
      <w:tabs>
        <w:tab w:val="left" w:pos="1965"/>
      </w:tabs>
    </w:pPr>
    <w:r>
      <w:rPr>
        <w:bdr w:val="none" w:sz="0" w:space="0" w:color="auto" w:frame="1"/>
      </w:rPr>
      <w:fldChar w:fldCharType="begin"/>
    </w:r>
    <w:r>
      <w:rPr>
        <w:bdr w:val="none" w:sz="0" w:space="0" w:color="auto" w:frame="1"/>
      </w:rPr>
      <w:instrText xml:space="preserve"> INCLUDEPICTURE "https://lh7-rt.googleusercontent.com/docsz/AD_4nXfQ5Ebk4Lo9JEDEbSBXlXJe6OQp16beZK5lpc_5iUWY6mAhhf7xtv4S6efMNr2NfOdpY4juPqvztHpnUYET7NzzYZ9JMKLYG6BWGk__2mcyUFlpreacfcc7k_XpZHp9DmrVctdbbf1ye2ubnvecLpudLZBx3iqqWV5XWcSbe_8orIACACc9?key=vf5sQL7VahpcD0emSutYxA" \* MERGEFORMATINET </w:instrText>
    </w:r>
    <w:r>
      <w:rPr>
        <w:bdr w:val="none" w:sz="0" w:space="0" w:color="auto" w:frame="1"/>
      </w:rPr>
      <w:fldChar w:fldCharType="end"/>
    </w:r>
    <w:r w:rsidRPr="00613977">
      <w:t xml:space="preserve"> </w:t>
    </w:r>
  </w:p>
  <w:p w14:paraId="5CEFB0A4" w14:textId="77777777" w:rsidR="00704642" w:rsidRDefault="00704642">
    <w:pPr>
      <w:tabs>
        <w:tab w:val="left" w:pos="1965"/>
      </w:tabs>
      <w:rPr>
        <w:rFonts w:ascii="Tahoma" w:hAnsi="Tahoma" w:cs="Tahoma"/>
        <w:color w:val="000000"/>
        <w:sz w:val="22"/>
        <w:szCs w:val="22"/>
      </w:rPr>
    </w:pPr>
    <w:r>
      <w:fldChar w:fldCharType="begin"/>
    </w:r>
    <w:r>
      <w:instrText xml:space="preserve"> INCLUDEPICTURE "https://lh7-rt.googleusercontent.com/slidesz/AGV_vUdN3tqq7WbSCFbRE-5RNpHGJPuo5yrlfC5ElOJi2PiIizg3Tq1jW0IQqgvDF9jUu3y8JYX8FFzk2QvUYDakl5XoxcQLy6ndBVE2p96fXL5yGsKldiEoE5jktlzd8dKqlLq8CSwT1oyMx2r7GRICNY2-WsFZL95SNbeeAq07PvwUpK9it1JwmQw=s2048?key=wbPxuo4qa_US1f7YUxToow" \* MERGEFORMATINET </w:instrTex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0BC4"/>
    <w:multiLevelType w:val="multilevel"/>
    <w:tmpl w:val="14BCE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F0EB0"/>
    <w:multiLevelType w:val="hybridMultilevel"/>
    <w:tmpl w:val="55F4DD92"/>
    <w:lvl w:ilvl="0" w:tplc="040A0001">
      <w:start w:val="1"/>
      <w:numFmt w:val="bullet"/>
      <w:lvlText w:val=""/>
      <w:lvlJc w:val="left"/>
      <w:pPr>
        <w:ind w:left="1440" w:hanging="360"/>
      </w:pPr>
      <w:rPr>
        <w:rFonts w:ascii="Symbol" w:hAnsi="Symbol" w:hint="default"/>
      </w:rPr>
    </w:lvl>
    <w:lvl w:ilvl="1" w:tplc="040A0003">
      <w:start w:val="1"/>
      <w:numFmt w:val="bullet"/>
      <w:lvlText w:val="o"/>
      <w:lvlJc w:val="left"/>
      <w:pPr>
        <w:ind w:left="2160" w:hanging="360"/>
      </w:pPr>
      <w:rPr>
        <w:rFonts w:ascii="Courier New" w:hAnsi="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hint="default"/>
      </w:rPr>
    </w:lvl>
    <w:lvl w:ilvl="8" w:tplc="040A0005">
      <w:start w:val="1"/>
      <w:numFmt w:val="bullet"/>
      <w:lvlText w:val=""/>
      <w:lvlJc w:val="left"/>
      <w:pPr>
        <w:ind w:left="7200" w:hanging="360"/>
      </w:pPr>
      <w:rPr>
        <w:rFonts w:ascii="Wingdings" w:hAnsi="Wingdings" w:hint="default"/>
      </w:rPr>
    </w:lvl>
  </w:abstractNum>
  <w:abstractNum w:abstractNumId="2" w15:restartNumberingAfterBreak="0">
    <w:nsid w:val="0A84189F"/>
    <w:multiLevelType w:val="multilevel"/>
    <w:tmpl w:val="A4746C6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4FE05AD"/>
    <w:multiLevelType w:val="hybridMultilevel"/>
    <w:tmpl w:val="DA8E26A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hint="default"/>
      </w:rPr>
    </w:lvl>
    <w:lvl w:ilvl="8" w:tplc="040A0005">
      <w:start w:val="1"/>
      <w:numFmt w:val="bullet"/>
      <w:lvlText w:val=""/>
      <w:lvlJc w:val="left"/>
      <w:pPr>
        <w:ind w:left="6480" w:hanging="360"/>
      </w:pPr>
      <w:rPr>
        <w:rFonts w:ascii="Wingdings" w:hAnsi="Wingdings" w:hint="default"/>
      </w:rPr>
    </w:lvl>
  </w:abstractNum>
  <w:abstractNum w:abstractNumId="4" w15:restartNumberingAfterBreak="0">
    <w:nsid w:val="18372ED9"/>
    <w:multiLevelType w:val="hybridMultilevel"/>
    <w:tmpl w:val="0C3820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B722D44"/>
    <w:multiLevelType w:val="multilevel"/>
    <w:tmpl w:val="868E5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95629"/>
    <w:multiLevelType w:val="multilevel"/>
    <w:tmpl w:val="32682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F5A60"/>
    <w:multiLevelType w:val="multilevel"/>
    <w:tmpl w:val="1C902A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21C778F5"/>
    <w:multiLevelType w:val="hybridMultilevel"/>
    <w:tmpl w:val="3F203B90"/>
    <w:lvl w:ilvl="0" w:tplc="040A0001">
      <w:start w:val="1"/>
      <w:numFmt w:val="bullet"/>
      <w:lvlText w:val=""/>
      <w:lvlJc w:val="left"/>
      <w:pPr>
        <w:ind w:left="1440" w:hanging="360"/>
      </w:pPr>
      <w:rPr>
        <w:rFonts w:ascii="Symbol" w:hAnsi="Symbol" w:hint="default"/>
      </w:rPr>
    </w:lvl>
    <w:lvl w:ilvl="1" w:tplc="040A0003">
      <w:start w:val="1"/>
      <w:numFmt w:val="bullet"/>
      <w:lvlText w:val="o"/>
      <w:lvlJc w:val="left"/>
      <w:pPr>
        <w:ind w:left="2160" w:hanging="360"/>
      </w:pPr>
      <w:rPr>
        <w:rFonts w:ascii="Courier New" w:hAnsi="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hint="default"/>
      </w:rPr>
    </w:lvl>
    <w:lvl w:ilvl="8" w:tplc="040A0005">
      <w:start w:val="1"/>
      <w:numFmt w:val="bullet"/>
      <w:lvlText w:val=""/>
      <w:lvlJc w:val="left"/>
      <w:pPr>
        <w:ind w:left="7200" w:hanging="360"/>
      </w:pPr>
      <w:rPr>
        <w:rFonts w:ascii="Wingdings" w:hAnsi="Wingdings" w:hint="default"/>
      </w:rPr>
    </w:lvl>
  </w:abstractNum>
  <w:abstractNum w:abstractNumId="9" w15:restartNumberingAfterBreak="0">
    <w:nsid w:val="28A17241"/>
    <w:multiLevelType w:val="multilevel"/>
    <w:tmpl w:val="E60AC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955FEB"/>
    <w:multiLevelType w:val="multilevel"/>
    <w:tmpl w:val="1C902A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325638EC"/>
    <w:multiLevelType w:val="multilevel"/>
    <w:tmpl w:val="C8B431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368427CC"/>
    <w:multiLevelType w:val="multilevel"/>
    <w:tmpl w:val="092C269E"/>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3" w15:restartNumberingAfterBreak="0">
    <w:nsid w:val="385439EC"/>
    <w:multiLevelType w:val="multilevel"/>
    <w:tmpl w:val="93E8A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36122D"/>
    <w:multiLevelType w:val="multilevel"/>
    <w:tmpl w:val="08C83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437768"/>
    <w:multiLevelType w:val="multilevel"/>
    <w:tmpl w:val="5F9C7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2D350C"/>
    <w:multiLevelType w:val="hybridMultilevel"/>
    <w:tmpl w:val="77ECFFC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7" w15:restartNumberingAfterBreak="0">
    <w:nsid w:val="508138BA"/>
    <w:multiLevelType w:val="multilevel"/>
    <w:tmpl w:val="FEB4F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A77D1"/>
    <w:multiLevelType w:val="hybridMultilevel"/>
    <w:tmpl w:val="F236C7AC"/>
    <w:lvl w:ilvl="0" w:tplc="B9661B76">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9" w15:restartNumberingAfterBreak="0">
    <w:nsid w:val="62D13FA1"/>
    <w:multiLevelType w:val="multilevel"/>
    <w:tmpl w:val="AC34E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A76F7D"/>
    <w:multiLevelType w:val="multilevel"/>
    <w:tmpl w:val="C3B6C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301B0A"/>
    <w:multiLevelType w:val="multilevel"/>
    <w:tmpl w:val="EB9A31A2"/>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22" w15:restartNumberingAfterBreak="0">
    <w:nsid w:val="6D954024"/>
    <w:multiLevelType w:val="hybridMultilevel"/>
    <w:tmpl w:val="BAA4A3D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hint="default"/>
      </w:rPr>
    </w:lvl>
    <w:lvl w:ilvl="8" w:tplc="040A0005">
      <w:start w:val="1"/>
      <w:numFmt w:val="bullet"/>
      <w:lvlText w:val=""/>
      <w:lvlJc w:val="left"/>
      <w:pPr>
        <w:ind w:left="6480" w:hanging="360"/>
      </w:pPr>
      <w:rPr>
        <w:rFonts w:ascii="Wingdings" w:hAnsi="Wingdings" w:hint="default"/>
      </w:rPr>
    </w:lvl>
  </w:abstractNum>
  <w:abstractNum w:abstractNumId="23" w15:restartNumberingAfterBreak="0">
    <w:nsid w:val="6D9A05DC"/>
    <w:multiLevelType w:val="hybridMultilevel"/>
    <w:tmpl w:val="9BC45604"/>
    <w:lvl w:ilvl="0" w:tplc="5878790E">
      <w:start w:val="1"/>
      <w:numFmt w:val="bullet"/>
      <w:lvlText w:val="-"/>
      <w:lvlJc w:val="left"/>
      <w:pPr>
        <w:ind w:left="720" w:hanging="360"/>
      </w:pPr>
      <w:rPr>
        <w:rFonts w:ascii="Calibri" w:eastAsia="Times New Roman" w:hAnsi="Calibri" w:hint="default"/>
        <w:color w:val="222222"/>
        <w:sz w:val="22"/>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717D19AF"/>
    <w:multiLevelType w:val="multilevel"/>
    <w:tmpl w:val="187CB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CD56EE"/>
    <w:multiLevelType w:val="hybridMultilevel"/>
    <w:tmpl w:val="4932558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26" w15:restartNumberingAfterBreak="0">
    <w:nsid w:val="76F441B8"/>
    <w:multiLevelType w:val="multilevel"/>
    <w:tmpl w:val="E55CC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A94285"/>
    <w:multiLevelType w:val="multilevel"/>
    <w:tmpl w:val="2EB8B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04523551">
    <w:abstractNumId w:val="12"/>
  </w:num>
  <w:num w:numId="2" w16cid:durableId="350960000">
    <w:abstractNumId w:val="21"/>
  </w:num>
  <w:num w:numId="3" w16cid:durableId="995644357">
    <w:abstractNumId w:val="2"/>
  </w:num>
  <w:num w:numId="4" w16cid:durableId="1860241777">
    <w:abstractNumId w:val="5"/>
  </w:num>
  <w:num w:numId="5" w16cid:durableId="1362633452">
    <w:abstractNumId w:val="25"/>
  </w:num>
  <w:num w:numId="6" w16cid:durableId="1663048645">
    <w:abstractNumId w:val="0"/>
  </w:num>
  <w:num w:numId="7" w16cid:durableId="178856819">
    <w:abstractNumId w:val="3"/>
  </w:num>
  <w:num w:numId="8" w16cid:durableId="318971460">
    <w:abstractNumId w:val="1"/>
  </w:num>
  <w:num w:numId="9" w16cid:durableId="304893643">
    <w:abstractNumId w:val="8"/>
  </w:num>
  <w:num w:numId="10" w16cid:durableId="1093478993">
    <w:abstractNumId w:val="23"/>
  </w:num>
  <w:num w:numId="11" w16cid:durableId="2019965316">
    <w:abstractNumId w:val="18"/>
  </w:num>
  <w:num w:numId="12" w16cid:durableId="580452583">
    <w:abstractNumId w:val="24"/>
  </w:num>
  <w:num w:numId="13" w16cid:durableId="1837380899">
    <w:abstractNumId w:val="22"/>
  </w:num>
  <w:num w:numId="14" w16cid:durableId="466703151">
    <w:abstractNumId w:val="15"/>
  </w:num>
  <w:num w:numId="15" w16cid:durableId="91167633">
    <w:abstractNumId w:val="13"/>
  </w:num>
  <w:num w:numId="16" w16cid:durableId="1069690340">
    <w:abstractNumId w:val="9"/>
  </w:num>
  <w:num w:numId="17" w16cid:durableId="1286428801">
    <w:abstractNumId w:val="17"/>
  </w:num>
  <w:num w:numId="18" w16cid:durableId="168256115">
    <w:abstractNumId w:val="10"/>
  </w:num>
  <w:num w:numId="19" w16cid:durableId="1047798175">
    <w:abstractNumId w:val="20"/>
  </w:num>
  <w:num w:numId="20" w16cid:durableId="328411972">
    <w:abstractNumId w:val="4"/>
  </w:num>
  <w:num w:numId="21" w16cid:durableId="653146086">
    <w:abstractNumId w:val="7"/>
  </w:num>
  <w:num w:numId="22" w16cid:durableId="1108894753">
    <w:abstractNumId w:val="14"/>
  </w:num>
  <w:num w:numId="23" w16cid:durableId="1420247400">
    <w:abstractNumId w:val="11"/>
  </w:num>
  <w:num w:numId="24" w16cid:durableId="294410457">
    <w:abstractNumId w:val="16"/>
  </w:num>
  <w:num w:numId="25" w16cid:durableId="305476435">
    <w:abstractNumId w:val="6"/>
  </w:num>
  <w:num w:numId="26" w16cid:durableId="1909337946">
    <w:abstractNumId w:val="19"/>
  </w:num>
  <w:num w:numId="27" w16cid:durableId="2133478246">
    <w:abstractNumId w:val="26"/>
  </w:num>
  <w:num w:numId="28" w16cid:durableId="91732405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FFB"/>
    <w:rsid w:val="00013186"/>
    <w:rsid w:val="00017A24"/>
    <w:rsid w:val="00034DB4"/>
    <w:rsid w:val="00043529"/>
    <w:rsid w:val="000477D0"/>
    <w:rsid w:val="00051D26"/>
    <w:rsid w:val="000557C8"/>
    <w:rsid w:val="00084533"/>
    <w:rsid w:val="000C725A"/>
    <w:rsid w:val="000E20D0"/>
    <w:rsid w:val="000E2596"/>
    <w:rsid w:val="000E3C7B"/>
    <w:rsid w:val="000F3BF9"/>
    <w:rsid w:val="00100ADB"/>
    <w:rsid w:val="00102117"/>
    <w:rsid w:val="001259DC"/>
    <w:rsid w:val="00132AEA"/>
    <w:rsid w:val="00134714"/>
    <w:rsid w:val="00152B88"/>
    <w:rsid w:val="00156BB8"/>
    <w:rsid w:val="00162FA1"/>
    <w:rsid w:val="00164F44"/>
    <w:rsid w:val="00166669"/>
    <w:rsid w:val="00171AD0"/>
    <w:rsid w:val="0017639E"/>
    <w:rsid w:val="00184F98"/>
    <w:rsid w:val="001A0F16"/>
    <w:rsid w:val="001A57B5"/>
    <w:rsid w:val="001B0CB6"/>
    <w:rsid w:val="001C00A7"/>
    <w:rsid w:val="001D583C"/>
    <w:rsid w:val="001F2D87"/>
    <w:rsid w:val="001F4523"/>
    <w:rsid w:val="00213D0A"/>
    <w:rsid w:val="00217C15"/>
    <w:rsid w:val="002213F9"/>
    <w:rsid w:val="002356B0"/>
    <w:rsid w:val="002443E5"/>
    <w:rsid w:val="00244E42"/>
    <w:rsid w:val="002450FC"/>
    <w:rsid w:val="002615F5"/>
    <w:rsid w:val="002822E3"/>
    <w:rsid w:val="00297790"/>
    <w:rsid w:val="002A760E"/>
    <w:rsid w:val="002A78F2"/>
    <w:rsid w:val="002B16FC"/>
    <w:rsid w:val="002B55D2"/>
    <w:rsid w:val="002C21CD"/>
    <w:rsid w:val="002C5EB6"/>
    <w:rsid w:val="002C6189"/>
    <w:rsid w:val="002E19D5"/>
    <w:rsid w:val="00316C00"/>
    <w:rsid w:val="0033488A"/>
    <w:rsid w:val="0033725C"/>
    <w:rsid w:val="00345BDE"/>
    <w:rsid w:val="00346698"/>
    <w:rsid w:val="00346B8A"/>
    <w:rsid w:val="00350F14"/>
    <w:rsid w:val="00355FFB"/>
    <w:rsid w:val="003679B2"/>
    <w:rsid w:val="00376945"/>
    <w:rsid w:val="00376DD2"/>
    <w:rsid w:val="00395343"/>
    <w:rsid w:val="003B3ED9"/>
    <w:rsid w:val="003C5A64"/>
    <w:rsid w:val="003C7E4E"/>
    <w:rsid w:val="003F39EE"/>
    <w:rsid w:val="00404E28"/>
    <w:rsid w:val="004102FD"/>
    <w:rsid w:val="0042201E"/>
    <w:rsid w:val="00427979"/>
    <w:rsid w:val="004408F2"/>
    <w:rsid w:val="00453664"/>
    <w:rsid w:val="004552EB"/>
    <w:rsid w:val="004738DA"/>
    <w:rsid w:val="00480423"/>
    <w:rsid w:val="0048248A"/>
    <w:rsid w:val="00486B99"/>
    <w:rsid w:val="004935D9"/>
    <w:rsid w:val="00493B76"/>
    <w:rsid w:val="004D5EA7"/>
    <w:rsid w:val="004E6491"/>
    <w:rsid w:val="004F3966"/>
    <w:rsid w:val="004F7827"/>
    <w:rsid w:val="0050421A"/>
    <w:rsid w:val="00504E67"/>
    <w:rsid w:val="0051011D"/>
    <w:rsid w:val="00556CDD"/>
    <w:rsid w:val="005677EF"/>
    <w:rsid w:val="0057143E"/>
    <w:rsid w:val="0057429F"/>
    <w:rsid w:val="005B56CE"/>
    <w:rsid w:val="005D704D"/>
    <w:rsid w:val="005E5D9C"/>
    <w:rsid w:val="005F4285"/>
    <w:rsid w:val="005F5A5A"/>
    <w:rsid w:val="00613977"/>
    <w:rsid w:val="0062000A"/>
    <w:rsid w:val="006205A0"/>
    <w:rsid w:val="0062248C"/>
    <w:rsid w:val="00623FF4"/>
    <w:rsid w:val="006266F2"/>
    <w:rsid w:val="00657C47"/>
    <w:rsid w:val="00660797"/>
    <w:rsid w:val="00662C6B"/>
    <w:rsid w:val="00662D2A"/>
    <w:rsid w:val="00664E7B"/>
    <w:rsid w:val="006732C7"/>
    <w:rsid w:val="00684A3C"/>
    <w:rsid w:val="006B4D91"/>
    <w:rsid w:val="006D0C04"/>
    <w:rsid w:val="006D2035"/>
    <w:rsid w:val="006D536D"/>
    <w:rsid w:val="0070403A"/>
    <w:rsid w:val="00704642"/>
    <w:rsid w:val="007061AC"/>
    <w:rsid w:val="0071782A"/>
    <w:rsid w:val="007222E3"/>
    <w:rsid w:val="00722B88"/>
    <w:rsid w:val="00740B78"/>
    <w:rsid w:val="00780F8F"/>
    <w:rsid w:val="0078403A"/>
    <w:rsid w:val="00790D12"/>
    <w:rsid w:val="00796959"/>
    <w:rsid w:val="007B318C"/>
    <w:rsid w:val="007C309E"/>
    <w:rsid w:val="007D27AA"/>
    <w:rsid w:val="007E1DD5"/>
    <w:rsid w:val="007E7D14"/>
    <w:rsid w:val="00826F89"/>
    <w:rsid w:val="00853426"/>
    <w:rsid w:val="00862B39"/>
    <w:rsid w:val="00874E85"/>
    <w:rsid w:val="00875723"/>
    <w:rsid w:val="008838EF"/>
    <w:rsid w:val="00884D09"/>
    <w:rsid w:val="00895C52"/>
    <w:rsid w:val="00896168"/>
    <w:rsid w:val="008A017B"/>
    <w:rsid w:val="008B28C9"/>
    <w:rsid w:val="008B72B3"/>
    <w:rsid w:val="008C1AE1"/>
    <w:rsid w:val="008D4F1F"/>
    <w:rsid w:val="008D7D5E"/>
    <w:rsid w:val="008E1ACD"/>
    <w:rsid w:val="009066A8"/>
    <w:rsid w:val="00911940"/>
    <w:rsid w:val="009149B7"/>
    <w:rsid w:val="00915FFB"/>
    <w:rsid w:val="009220A6"/>
    <w:rsid w:val="00943D86"/>
    <w:rsid w:val="009478C7"/>
    <w:rsid w:val="00965C4F"/>
    <w:rsid w:val="00973E46"/>
    <w:rsid w:val="009771B9"/>
    <w:rsid w:val="00984162"/>
    <w:rsid w:val="00992783"/>
    <w:rsid w:val="009A1828"/>
    <w:rsid w:val="009C35EC"/>
    <w:rsid w:val="009D4AAA"/>
    <w:rsid w:val="009D58E3"/>
    <w:rsid w:val="009E15F9"/>
    <w:rsid w:val="009E280E"/>
    <w:rsid w:val="00A05CD5"/>
    <w:rsid w:val="00A1098F"/>
    <w:rsid w:val="00A16B37"/>
    <w:rsid w:val="00A202D7"/>
    <w:rsid w:val="00A459AB"/>
    <w:rsid w:val="00A54998"/>
    <w:rsid w:val="00A73564"/>
    <w:rsid w:val="00A86393"/>
    <w:rsid w:val="00A95FF5"/>
    <w:rsid w:val="00A9694C"/>
    <w:rsid w:val="00AA07C1"/>
    <w:rsid w:val="00AA3387"/>
    <w:rsid w:val="00AC60CE"/>
    <w:rsid w:val="00AE5903"/>
    <w:rsid w:val="00B0505C"/>
    <w:rsid w:val="00B41D7E"/>
    <w:rsid w:val="00B8185F"/>
    <w:rsid w:val="00B95843"/>
    <w:rsid w:val="00BB7A49"/>
    <w:rsid w:val="00BD21D5"/>
    <w:rsid w:val="00BE3754"/>
    <w:rsid w:val="00BE527D"/>
    <w:rsid w:val="00BF0509"/>
    <w:rsid w:val="00BF5997"/>
    <w:rsid w:val="00C00D97"/>
    <w:rsid w:val="00C01B92"/>
    <w:rsid w:val="00C116F6"/>
    <w:rsid w:val="00C215BC"/>
    <w:rsid w:val="00C470E2"/>
    <w:rsid w:val="00C4753D"/>
    <w:rsid w:val="00C63813"/>
    <w:rsid w:val="00C71404"/>
    <w:rsid w:val="00C72B6A"/>
    <w:rsid w:val="00C96866"/>
    <w:rsid w:val="00CA3D06"/>
    <w:rsid w:val="00CB1BA8"/>
    <w:rsid w:val="00CD349A"/>
    <w:rsid w:val="00D1076B"/>
    <w:rsid w:val="00D1272C"/>
    <w:rsid w:val="00D230A8"/>
    <w:rsid w:val="00D23988"/>
    <w:rsid w:val="00D31490"/>
    <w:rsid w:val="00D34C90"/>
    <w:rsid w:val="00D44A8A"/>
    <w:rsid w:val="00D47ED5"/>
    <w:rsid w:val="00D61F2F"/>
    <w:rsid w:val="00D700C6"/>
    <w:rsid w:val="00D75620"/>
    <w:rsid w:val="00D94D41"/>
    <w:rsid w:val="00DA382B"/>
    <w:rsid w:val="00DA3A0B"/>
    <w:rsid w:val="00DA6B6F"/>
    <w:rsid w:val="00DB1F71"/>
    <w:rsid w:val="00DB28F5"/>
    <w:rsid w:val="00DD1D94"/>
    <w:rsid w:val="00DE1BF2"/>
    <w:rsid w:val="00DF1691"/>
    <w:rsid w:val="00E059D4"/>
    <w:rsid w:val="00E34329"/>
    <w:rsid w:val="00E41259"/>
    <w:rsid w:val="00E46F4A"/>
    <w:rsid w:val="00E60509"/>
    <w:rsid w:val="00E656F6"/>
    <w:rsid w:val="00E665FE"/>
    <w:rsid w:val="00E8235A"/>
    <w:rsid w:val="00E84C0B"/>
    <w:rsid w:val="00E901FE"/>
    <w:rsid w:val="00EA388C"/>
    <w:rsid w:val="00EB2FD9"/>
    <w:rsid w:val="00EC1B14"/>
    <w:rsid w:val="00EC3AEC"/>
    <w:rsid w:val="00EF3BF6"/>
    <w:rsid w:val="00EF5A9B"/>
    <w:rsid w:val="00EF7B1B"/>
    <w:rsid w:val="00F01574"/>
    <w:rsid w:val="00F015A0"/>
    <w:rsid w:val="00F143F9"/>
    <w:rsid w:val="00F239E4"/>
    <w:rsid w:val="00F35563"/>
    <w:rsid w:val="00F46750"/>
    <w:rsid w:val="00F5702D"/>
    <w:rsid w:val="00F6546B"/>
    <w:rsid w:val="00F87DF1"/>
    <w:rsid w:val="00F972F3"/>
    <w:rsid w:val="00FA10B9"/>
    <w:rsid w:val="00FA22E0"/>
    <w:rsid w:val="00FA4039"/>
    <w:rsid w:val="00FC06AD"/>
    <w:rsid w:val="00FD439B"/>
    <w:rsid w:val="00FE7A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AB4461"/>
  <w15:docId w15:val="{1D99D6B4-C683-4DED-A0F1-FF0846AD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A8"/>
    <w:rPr>
      <w:sz w:val="24"/>
      <w:szCs w:val="24"/>
    </w:rPr>
  </w:style>
  <w:style w:type="paragraph" w:styleId="Ttulo1">
    <w:name w:val="heading 1"/>
    <w:basedOn w:val="Normal"/>
    <w:next w:val="Normal"/>
    <w:link w:val="Ttulo1Car"/>
    <w:uiPriority w:val="99"/>
    <w:qFormat/>
    <w:rsid w:val="009066A8"/>
    <w:pPr>
      <w:keepNext/>
      <w:keepLines/>
      <w:spacing w:before="480" w:after="120"/>
      <w:outlineLvl w:val="0"/>
    </w:pPr>
    <w:rPr>
      <w:b/>
      <w:sz w:val="48"/>
      <w:szCs w:val="48"/>
    </w:rPr>
  </w:style>
  <w:style w:type="paragraph" w:styleId="Ttulo2">
    <w:name w:val="heading 2"/>
    <w:basedOn w:val="Normal"/>
    <w:next w:val="Normal"/>
    <w:link w:val="Ttulo2Car"/>
    <w:uiPriority w:val="99"/>
    <w:qFormat/>
    <w:rsid w:val="009066A8"/>
    <w:pPr>
      <w:keepNext/>
      <w:keepLines/>
      <w:spacing w:before="360" w:after="80"/>
      <w:outlineLvl w:val="1"/>
    </w:pPr>
    <w:rPr>
      <w:b/>
      <w:sz w:val="36"/>
      <w:szCs w:val="36"/>
    </w:rPr>
  </w:style>
  <w:style w:type="paragraph" w:styleId="Ttulo3">
    <w:name w:val="heading 3"/>
    <w:basedOn w:val="Normal"/>
    <w:next w:val="Normal"/>
    <w:link w:val="Ttulo3Car"/>
    <w:uiPriority w:val="99"/>
    <w:qFormat/>
    <w:rsid w:val="009066A8"/>
    <w:pPr>
      <w:keepNext/>
      <w:keepLines/>
      <w:spacing w:before="280" w:after="80"/>
      <w:outlineLvl w:val="2"/>
    </w:pPr>
    <w:rPr>
      <w:b/>
      <w:sz w:val="28"/>
      <w:szCs w:val="28"/>
    </w:rPr>
  </w:style>
  <w:style w:type="paragraph" w:styleId="Ttulo4">
    <w:name w:val="heading 4"/>
    <w:basedOn w:val="Normal"/>
    <w:next w:val="Normal"/>
    <w:link w:val="Ttulo4Car"/>
    <w:uiPriority w:val="99"/>
    <w:qFormat/>
    <w:rsid w:val="009066A8"/>
    <w:pPr>
      <w:keepNext/>
      <w:keepLines/>
      <w:spacing w:before="240" w:after="40"/>
      <w:outlineLvl w:val="3"/>
    </w:pPr>
    <w:rPr>
      <w:b/>
    </w:rPr>
  </w:style>
  <w:style w:type="paragraph" w:styleId="Ttulo5">
    <w:name w:val="heading 5"/>
    <w:basedOn w:val="Normal"/>
    <w:next w:val="Normal"/>
    <w:link w:val="Ttulo5Car"/>
    <w:uiPriority w:val="99"/>
    <w:qFormat/>
    <w:rsid w:val="009066A8"/>
    <w:pPr>
      <w:keepNext/>
      <w:keepLines/>
      <w:spacing w:before="220" w:after="40"/>
      <w:outlineLvl w:val="4"/>
    </w:pPr>
    <w:rPr>
      <w:b/>
      <w:sz w:val="22"/>
      <w:szCs w:val="22"/>
    </w:rPr>
  </w:style>
  <w:style w:type="paragraph" w:styleId="Ttulo6">
    <w:name w:val="heading 6"/>
    <w:basedOn w:val="Normal"/>
    <w:next w:val="Normal"/>
    <w:link w:val="Ttulo6Car"/>
    <w:uiPriority w:val="99"/>
    <w:qFormat/>
    <w:rsid w:val="009066A8"/>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B5341"/>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DB5341"/>
    <w:rPr>
      <w:rFonts w:ascii="Cambria" w:eastAsia="Times New Roman" w:hAnsi="Cambria" w:cs="Times New Roman"/>
      <w:b/>
      <w:bCs/>
      <w:i/>
      <w:iCs/>
      <w:sz w:val="28"/>
      <w:szCs w:val="28"/>
    </w:rPr>
  </w:style>
  <w:style w:type="character" w:customStyle="1" w:styleId="Ttulo3Car">
    <w:name w:val="Título 3 Car"/>
    <w:link w:val="Ttulo3"/>
    <w:uiPriority w:val="9"/>
    <w:semiHidden/>
    <w:rsid w:val="00DB5341"/>
    <w:rPr>
      <w:rFonts w:ascii="Cambria" w:eastAsia="Times New Roman" w:hAnsi="Cambria" w:cs="Times New Roman"/>
      <w:b/>
      <w:bCs/>
      <w:sz w:val="26"/>
      <w:szCs w:val="26"/>
    </w:rPr>
  </w:style>
  <w:style w:type="character" w:customStyle="1" w:styleId="Ttulo4Car">
    <w:name w:val="Título 4 Car"/>
    <w:link w:val="Ttulo4"/>
    <w:uiPriority w:val="9"/>
    <w:semiHidden/>
    <w:rsid w:val="00DB5341"/>
    <w:rPr>
      <w:rFonts w:ascii="Calibri" w:eastAsia="Times New Roman" w:hAnsi="Calibri" w:cs="Times New Roman"/>
      <w:b/>
      <w:bCs/>
      <w:sz w:val="28"/>
      <w:szCs w:val="28"/>
    </w:rPr>
  </w:style>
  <w:style w:type="character" w:customStyle="1" w:styleId="Ttulo5Car">
    <w:name w:val="Título 5 Car"/>
    <w:link w:val="Ttulo5"/>
    <w:uiPriority w:val="9"/>
    <w:semiHidden/>
    <w:rsid w:val="00DB5341"/>
    <w:rPr>
      <w:rFonts w:ascii="Calibri" w:eastAsia="Times New Roman" w:hAnsi="Calibri" w:cs="Times New Roman"/>
      <w:b/>
      <w:bCs/>
      <w:i/>
      <w:iCs/>
      <w:sz w:val="26"/>
      <w:szCs w:val="26"/>
    </w:rPr>
  </w:style>
  <w:style w:type="character" w:customStyle="1" w:styleId="Ttulo6Car">
    <w:name w:val="Título 6 Car"/>
    <w:link w:val="Ttulo6"/>
    <w:uiPriority w:val="9"/>
    <w:semiHidden/>
    <w:rsid w:val="00DB5341"/>
    <w:rPr>
      <w:rFonts w:ascii="Calibri" w:eastAsia="Times New Roman" w:hAnsi="Calibri" w:cs="Times New Roman"/>
      <w:b/>
      <w:bCs/>
    </w:rPr>
  </w:style>
  <w:style w:type="table" w:customStyle="1" w:styleId="TableNormal1">
    <w:name w:val="Table Normal1"/>
    <w:uiPriority w:val="99"/>
    <w:rsid w:val="009066A8"/>
    <w:rPr>
      <w:sz w:val="24"/>
      <w:szCs w:val="24"/>
    </w:rPr>
    <w:tblPr>
      <w:tblCellMar>
        <w:top w:w="0" w:type="dxa"/>
        <w:left w:w="0" w:type="dxa"/>
        <w:bottom w:w="0" w:type="dxa"/>
        <w:right w:w="0" w:type="dxa"/>
      </w:tblCellMar>
    </w:tblPr>
  </w:style>
  <w:style w:type="paragraph" w:styleId="Ttulo">
    <w:name w:val="Title"/>
    <w:basedOn w:val="Normal"/>
    <w:next w:val="Normal"/>
    <w:link w:val="TtuloCar"/>
    <w:uiPriority w:val="99"/>
    <w:qFormat/>
    <w:rsid w:val="009066A8"/>
    <w:pPr>
      <w:keepNext/>
      <w:keepLines/>
      <w:spacing w:before="480" w:after="120"/>
    </w:pPr>
    <w:rPr>
      <w:b/>
      <w:sz w:val="72"/>
      <w:szCs w:val="72"/>
    </w:rPr>
  </w:style>
  <w:style w:type="character" w:customStyle="1" w:styleId="TtuloCar">
    <w:name w:val="Título Car"/>
    <w:link w:val="Ttulo"/>
    <w:uiPriority w:val="10"/>
    <w:rsid w:val="00DB5341"/>
    <w:rPr>
      <w:rFonts w:ascii="Cambria" w:eastAsia="Times New Roman" w:hAnsi="Cambria" w:cs="Times New Roman"/>
      <w:b/>
      <w:bCs/>
      <w:kern w:val="28"/>
      <w:sz w:val="32"/>
      <w:szCs w:val="32"/>
    </w:rPr>
  </w:style>
  <w:style w:type="paragraph" w:styleId="Subttulo">
    <w:name w:val="Subtitle"/>
    <w:basedOn w:val="Normal"/>
    <w:next w:val="Normal"/>
    <w:link w:val="SubttuloCar"/>
    <w:uiPriority w:val="99"/>
    <w:qFormat/>
    <w:rsid w:val="009066A8"/>
    <w:pPr>
      <w:keepNext/>
      <w:keepLines/>
      <w:spacing w:before="360" w:after="80"/>
    </w:pPr>
    <w:rPr>
      <w:rFonts w:ascii="Georgia" w:hAnsi="Georgia" w:cs="Georgia"/>
      <w:i/>
      <w:color w:val="666666"/>
      <w:sz w:val="48"/>
      <w:szCs w:val="48"/>
    </w:rPr>
  </w:style>
  <w:style w:type="character" w:customStyle="1" w:styleId="SubttuloCar">
    <w:name w:val="Subtítulo Car"/>
    <w:link w:val="Subttulo"/>
    <w:uiPriority w:val="11"/>
    <w:rsid w:val="00DB5341"/>
    <w:rPr>
      <w:rFonts w:ascii="Cambria" w:eastAsia="Times New Roman" w:hAnsi="Cambria" w:cs="Times New Roman"/>
      <w:sz w:val="24"/>
      <w:szCs w:val="24"/>
    </w:rPr>
  </w:style>
  <w:style w:type="paragraph" w:styleId="Textocomentario">
    <w:name w:val="annotation text"/>
    <w:basedOn w:val="Normal"/>
    <w:link w:val="TextocomentarioCar"/>
    <w:uiPriority w:val="99"/>
    <w:semiHidden/>
    <w:rsid w:val="009066A8"/>
    <w:rPr>
      <w:sz w:val="20"/>
      <w:szCs w:val="20"/>
    </w:rPr>
  </w:style>
  <w:style w:type="character" w:customStyle="1" w:styleId="TextocomentarioCar">
    <w:name w:val="Texto comentario Car"/>
    <w:link w:val="Textocomentario"/>
    <w:uiPriority w:val="99"/>
    <w:locked/>
    <w:rsid w:val="009066A8"/>
    <w:rPr>
      <w:rFonts w:cs="Times New Roman"/>
      <w:sz w:val="20"/>
      <w:szCs w:val="20"/>
    </w:rPr>
  </w:style>
  <w:style w:type="character" w:styleId="Refdecomentario">
    <w:name w:val="annotation reference"/>
    <w:uiPriority w:val="99"/>
    <w:semiHidden/>
    <w:rsid w:val="009066A8"/>
    <w:rPr>
      <w:rFonts w:cs="Times New Roman"/>
      <w:sz w:val="16"/>
      <w:szCs w:val="16"/>
    </w:rPr>
  </w:style>
  <w:style w:type="paragraph" w:styleId="Prrafodelista">
    <w:name w:val="List Paragraph"/>
    <w:basedOn w:val="Normal"/>
    <w:uiPriority w:val="99"/>
    <w:qFormat/>
    <w:rsid w:val="00DF1691"/>
    <w:pPr>
      <w:ind w:left="720"/>
    </w:pPr>
  </w:style>
  <w:style w:type="paragraph" w:styleId="Encabezado">
    <w:name w:val="header"/>
    <w:basedOn w:val="Normal"/>
    <w:link w:val="EncabezadoCar"/>
    <w:uiPriority w:val="99"/>
    <w:rsid w:val="00884D09"/>
    <w:pPr>
      <w:tabs>
        <w:tab w:val="center" w:pos="4252"/>
        <w:tab w:val="right" w:pos="8504"/>
      </w:tabs>
    </w:pPr>
  </w:style>
  <w:style w:type="character" w:customStyle="1" w:styleId="EncabezadoCar">
    <w:name w:val="Encabezado Car"/>
    <w:link w:val="Encabezado"/>
    <w:uiPriority w:val="99"/>
    <w:locked/>
    <w:rsid w:val="00884D09"/>
    <w:rPr>
      <w:rFonts w:cs="Times New Roman"/>
    </w:rPr>
  </w:style>
  <w:style w:type="paragraph" w:styleId="Piedepgina">
    <w:name w:val="footer"/>
    <w:basedOn w:val="Normal"/>
    <w:link w:val="PiedepginaCar"/>
    <w:uiPriority w:val="99"/>
    <w:rsid w:val="00884D09"/>
    <w:pPr>
      <w:tabs>
        <w:tab w:val="center" w:pos="4252"/>
        <w:tab w:val="right" w:pos="8504"/>
      </w:tabs>
    </w:pPr>
  </w:style>
  <w:style w:type="character" w:customStyle="1" w:styleId="PiedepginaCar">
    <w:name w:val="Pie de página Car"/>
    <w:link w:val="Piedepgina"/>
    <w:uiPriority w:val="99"/>
    <w:locked/>
    <w:rsid w:val="00884D09"/>
    <w:rPr>
      <w:rFonts w:cs="Times New Roman"/>
    </w:rPr>
  </w:style>
  <w:style w:type="paragraph" w:styleId="NormalWeb">
    <w:name w:val="Normal (Web)"/>
    <w:basedOn w:val="Normal"/>
    <w:uiPriority w:val="99"/>
    <w:semiHidden/>
    <w:rsid w:val="003679B2"/>
    <w:rPr>
      <w:rFonts w:cs="Times New Roman"/>
    </w:rPr>
  </w:style>
  <w:style w:type="character" w:styleId="Textoennegrita">
    <w:name w:val="Strong"/>
    <w:uiPriority w:val="99"/>
    <w:qFormat/>
    <w:rsid w:val="007E1DD5"/>
    <w:rPr>
      <w:rFonts w:cs="Times New Roman"/>
      <w:b/>
      <w:bCs/>
    </w:rPr>
  </w:style>
  <w:style w:type="paragraph" w:styleId="Revisin">
    <w:name w:val="Revision"/>
    <w:hidden/>
    <w:uiPriority w:val="99"/>
    <w:semiHidden/>
    <w:rsid w:val="00D47ED5"/>
    <w:rPr>
      <w:sz w:val="24"/>
      <w:szCs w:val="24"/>
    </w:rPr>
  </w:style>
  <w:style w:type="character" w:styleId="Hipervnculo">
    <w:name w:val="Hyperlink"/>
    <w:uiPriority w:val="99"/>
    <w:rsid w:val="009E280E"/>
    <w:rPr>
      <w:rFonts w:cs="Times New Roman"/>
      <w:color w:val="0000FF"/>
      <w:u w:val="single"/>
    </w:rPr>
  </w:style>
  <w:style w:type="character" w:customStyle="1" w:styleId="UnresolvedMention1">
    <w:name w:val="Unresolved Mention1"/>
    <w:uiPriority w:val="99"/>
    <w:semiHidden/>
    <w:rsid w:val="009E280E"/>
    <w:rPr>
      <w:rFonts w:cs="Times New Roman"/>
      <w:color w:val="auto"/>
      <w:shd w:val="clear" w:color="auto" w:fill="auto"/>
    </w:rPr>
  </w:style>
  <w:style w:type="table" w:styleId="Tablaconcuadrcula">
    <w:name w:val="Table Grid"/>
    <w:basedOn w:val="Tablanormal"/>
    <w:uiPriority w:val="99"/>
    <w:rsid w:val="00480423"/>
    <w:rPr>
      <w:rFonts w:cs="Times New Roman"/>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A54998"/>
    <w:rPr>
      <w:sz w:val="20"/>
      <w:szCs w:val="20"/>
    </w:rPr>
  </w:style>
  <w:style w:type="character" w:customStyle="1" w:styleId="TextonotapieCar">
    <w:name w:val="Texto nota pie Car"/>
    <w:link w:val="Textonotapie"/>
    <w:uiPriority w:val="99"/>
    <w:semiHidden/>
    <w:locked/>
    <w:rsid w:val="00A54998"/>
    <w:rPr>
      <w:rFonts w:cs="Times New Roman"/>
      <w:sz w:val="20"/>
      <w:szCs w:val="20"/>
    </w:rPr>
  </w:style>
  <w:style w:type="character" w:styleId="Refdenotaalpie">
    <w:name w:val="footnote reference"/>
    <w:uiPriority w:val="99"/>
    <w:semiHidden/>
    <w:rsid w:val="00A54998"/>
    <w:rPr>
      <w:rFonts w:cs="Times New Roman"/>
      <w:vertAlign w:val="superscript"/>
    </w:rPr>
  </w:style>
  <w:style w:type="paragraph" w:styleId="Textonotaalfinal">
    <w:name w:val="endnote text"/>
    <w:basedOn w:val="Normal"/>
    <w:link w:val="TextonotaalfinalCar"/>
    <w:uiPriority w:val="99"/>
    <w:semiHidden/>
    <w:rsid w:val="00EF3BF6"/>
    <w:rPr>
      <w:sz w:val="20"/>
      <w:szCs w:val="20"/>
    </w:rPr>
  </w:style>
  <w:style w:type="character" w:customStyle="1" w:styleId="TextonotaalfinalCar">
    <w:name w:val="Texto nota al final Car"/>
    <w:link w:val="Textonotaalfinal"/>
    <w:uiPriority w:val="99"/>
    <w:semiHidden/>
    <w:locked/>
    <w:rsid w:val="00EF3BF6"/>
    <w:rPr>
      <w:rFonts w:cs="Times New Roman"/>
      <w:sz w:val="20"/>
      <w:szCs w:val="20"/>
    </w:rPr>
  </w:style>
  <w:style w:type="character" w:styleId="Refdenotaalfinal">
    <w:name w:val="endnote reference"/>
    <w:uiPriority w:val="99"/>
    <w:semiHidden/>
    <w:rsid w:val="00EF3BF6"/>
    <w:rPr>
      <w:rFonts w:cs="Times New Roman"/>
      <w:vertAlign w:val="superscript"/>
    </w:rPr>
  </w:style>
  <w:style w:type="character" w:styleId="Hipervnculovisitado">
    <w:name w:val="FollowedHyperlink"/>
    <w:uiPriority w:val="99"/>
    <w:semiHidden/>
    <w:rsid w:val="00556CDD"/>
    <w:rPr>
      <w:rFonts w:cs="Times New Roman"/>
      <w:color w:val="800080"/>
      <w:u w:val="single"/>
    </w:rPr>
  </w:style>
  <w:style w:type="paragraph" w:styleId="Asuntodelcomentario">
    <w:name w:val="annotation subject"/>
    <w:basedOn w:val="Textocomentario"/>
    <w:next w:val="Textocomentario"/>
    <w:link w:val="AsuntodelcomentarioCar"/>
    <w:uiPriority w:val="99"/>
    <w:semiHidden/>
    <w:rsid w:val="002B55D2"/>
    <w:rPr>
      <w:b/>
      <w:bCs/>
    </w:rPr>
  </w:style>
  <w:style w:type="character" w:customStyle="1" w:styleId="AsuntodelcomentarioCar">
    <w:name w:val="Asunto del comentario Car"/>
    <w:link w:val="Asuntodelcomentario"/>
    <w:uiPriority w:val="99"/>
    <w:semiHidden/>
    <w:locked/>
    <w:rsid w:val="002B55D2"/>
    <w:rPr>
      <w:rFonts w:cs="Times New Roman"/>
      <w:b/>
      <w:bCs/>
      <w:sz w:val="20"/>
      <w:szCs w:val="20"/>
    </w:rPr>
  </w:style>
  <w:style w:type="paragraph" w:styleId="Textodeglobo">
    <w:name w:val="Balloon Text"/>
    <w:basedOn w:val="Normal"/>
    <w:link w:val="TextodegloboCar"/>
    <w:uiPriority w:val="99"/>
    <w:semiHidden/>
    <w:rsid w:val="002B55D2"/>
    <w:rPr>
      <w:rFonts w:ascii="Segoe UI" w:hAnsi="Segoe UI" w:cs="Segoe UI"/>
      <w:sz w:val="18"/>
      <w:szCs w:val="18"/>
    </w:rPr>
  </w:style>
  <w:style w:type="character" w:customStyle="1" w:styleId="TextodegloboCar">
    <w:name w:val="Texto de globo Car"/>
    <w:link w:val="Textodeglobo"/>
    <w:uiPriority w:val="99"/>
    <w:semiHidden/>
    <w:locked/>
    <w:rsid w:val="002B55D2"/>
    <w:rPr>
      <w:rFonts w:ascii="Segoe UI" w:hAnsi="Segoe UI" w:cs="Segoe UI"/>
      <w:sz w:val="18"/>
      <w:szCs w:val="18"/>
    </w:rPr>
  </w:style>
  <w:style w:type="character" w:customStyle="1" w:styleId="Mencinsinresolver1">
    <w:name w:val="Mención sin resolver1"/>
    <w:uiPriority w:val="99"/>
    <w:semiHidden/>
    <w:rsid w:val="00965C4F"/>
    <w:rPr>
      <w:rFonts w:cs="Times New Roman"/>
      <w:color w:val="auto"/>
      <w:shd w:val="clear" w:color="auto" w:fill="auto"/>
    </w:rPr>
  </w:style>
  <w:style w:type="paragraph" w:customStyle="1" w:styleId="elsevierstylelistitem">
    <w:name w:val="elsevierstylelistitem"/>
    <w:basedOn w:val="Normal"/>
    <w:uiPriority w:val="99"/>
    <w:rsid w:val="002443E5"/>
    <w:pPr>
      <w:spacing w:before="100" w:beforeAutospacing="1" w:after="100" w:afterAutospacing="1"/>
    </w:pPr>
    <w:rPr>
      <w:rFonts w:ascii="Times New Roman" w:eastAsia="Times New Roman" w:hAnsi="Times New Roman" w:cs="Times New Roman"/>
    </w:rPr>
  </w:style>
  <w:style w:type="paragraph" w:customStyle="1" w:styleId="elsevierstylepara">
    <w:name w:val="elsevierstylepara"/>
    <w:basedOn w:val="Normal"/>
    <w:uiPriority w:val="99"/>
    <w:rsid w:val="002443E5"/>
    <w:pPr>
      <w:spacing w:before="100" w:beforeAutospacing="1" w:after="100" w:afterAutospacing="1"/>
    </w:pPr>
    <w:rPr>
      <w:rFonts w:ascii="Times New Roman" w:eastAsia="Times New Roman" w:hAnsi="Times New Roman" w:cs="Times New Roman"/>
    </w:rPr>
  </w:style>
  <w:style w:type="character" w:customStyle="1" w:styleId="elsevierstylesup">
    <w:name w:val="elsevierstylesup"/>
    <w:uiPriority w:val="99"/>
    <w:rsid w:val="002443E5"/>
    <w:rPr>
      <w:rFonts w:cs="Times New Roman"/>
    </w:rPr>
  </w:style>
  <w:style w:type="character" w:customStyle="1" w:styleId="elsevierstylelabel">
    <w:name w:val="elsevierstylelabel"/>
    <w:uiPriority w:val="99"/>
    <w:rsid w:val="002443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831450">
      <w:marLeft w:val="0"/>
      <w:marRight w:val="0"/>
      <w:marTop w:val="0"/>
      <w:marBottom w:val="0"/>
      <w:divBdr>
        <w:top w:val="none" w:sz="0" w:space="0" w:color="auto"/>
        <w:left w:val="none" w:sz="0" w:space="0" w:color="auto"/>
        <w:bottom w:val="none" w:sz="0" w:space="0" w:color="auto"/>
        <w:right w:val="none" w:sz="0" w:space="0" w:color="auto"/>
      </w:divBdr>
    </w:div>
    <w:div w:id="470831451">
      <w:marLeft w:val="0"/>
      <w:marRight w:val="0"/>
      <w:marTop w:val="0"/>
      <w:marBottom w:val="0"/>
      <w:divBdr>
        <w:top w:val="none" w:sz="0" w:space="0" w:color="auto"/>
        <w:left w:val="none" w:sz="0" w:space="0" w:color="auto"/>
        <w:bottom w:val="none" w:sz="0" w:space="0" w:color="auto"/>
        <w:right w:val="none" w:sz="0" w:space="0" w:color="auto"/>
      </w:divBdr>
    </w:div>
    <w:div w:id="470831452">
      <w:marLeft w:val="0"/>
      <w:marRight w:val="0"/>
      <w:marTop w:val="0"/>
      <w:marBottom w:val="0"/>
      <w:divBdr>
        <w:top w:val="none" w:sz="0" w:space="0" w:color="auto"/>
        <w:left w:val="none" w:sz="0" w:space="0" w:color="auto"/>
        <w:bottom w:val="none" w:sz="0" w:space="0" w:color="auto"/>
        <w:right w:val="none" w:sz="0" w:space="0" w:color="auto"/>
      </w:divBdr>
    </w:div>
    <w:div w:id="470831456">
      <w:marLeft w:val="0"/>
      <w:marRight w:val="0"/>
      <w:marTop w:val="0"/>
      <w:marBottom w:val="0"/>
      <w:divBdr>
        <w:top w:val="none" w:sz="0" w:space="0" w:color="auto"/>
        <w:left w:val="none" w:sz="0" w:space="0" w:color="auto"/>
        <w:bottom w:val="none" w:sz="0" w:space="0" w:color="auto"/>
        <w:right w:val="none" w:sz="0" w:space="0" w:color="auto"/>
      </w:divBdr>
      <w:divsChild>
        <w:div w:id="470831449">
          <w:marLeft w:val="720"/>
          <w:marRight w:val="720"/>
          <w:marTop w:val="100"/>
          <w:marBottom w:val="100"/>
          <w:divBdr>
            <w:top w:val="none" w:sz="0" w:space="0" w:color="auto"/>
            <w:left w:val="none" w:sz="0" w:space="0" w:color="auto"/>
            <w:bottom w:val="none" w:sz="0" w:space="0" w:color="auto"/>
            <w:right w:val="none" w:sz="0" w:space="0" w:color="auto"/>
          </w:divBdr>
        </w:div>
        <w:div w:id="470831453">
          <w:marLeft w:val="720"/>
          <w:marRight w:val="720"/>
          <w:marTop w:val="100"/>
          <w:marBottom w:val="100"/>
          <w:divBdr>
            <w:top w:val="none" w:sz="0" w:space="0" w:color="auto"/>
            <w:left w:val="none" w:sz="0" w:space="0" w:color="auto"/>
            <w:bottom w:val="none" w:sz="0" w:space="0" w:color="auto"/>
            <w:right w:val="none" w:sz="0" w:space="0" w:color="auto"/>
          </w:divBdr>
        </w:div>
        <w:div w:id="470831454">
          <w:marLeft w:val="720"/>
          <w:marRight w:val="720"/>
          <w:marTop w:val="100"/>
          <w:marBottom w:val="100"/>
          <w:divBdr>
            <w:top w:val="none" w:sz="0" w:space="0" w:color="auto"/>
            <w:left w:val="none" w:sz="0" w:space="0" w:color="auto"/>
            <w:bottom w:val="none" w:sz="0" w:space="0" w:color="auto"/>
            <w:right w:val="none" w:sz="0" w:space="0" w:color="auto"/>
          </w:divBdr>
        </w:div>
        <w:div w:id="470831455">
          <w:marLeft w:val="720"/>
          <w:marRight w:val="720"/>
          <w:marTop w:val="100"/>
          <w:marBottom w:val="100"/>
          <w:divBdr>
            <w:top w:val="none" w:sz="0" w:space="0" w:color="auto"/>
            <w:left w:val="none" w:sz="0" w:space="0" w:color="auto"/>
            <w:bottom w:val="none" w:sz="0" w:space="0" w:color="auto"/>
            <w:right w:val="none" w:sz="0" w:space="0" w:color="auto"/>
          </w:divBdr>
        </w:div>
      </w:divsChild>
    </w:div>
    <w:div w:id="4708314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ped.es/" TargetMode="External"/><Relationship Id="rId3" Type="http://schemas.openxmlformats.org/officeDocument/2006/relationships/settings" Target="settings.xml"/><Relationship Id="rId7" Type="http://schemas.openxmlformats.org/officeDocument/2006/relationships/hyperlink" Target="https://www.analesdepediatria.org/es-pdf-S1695403325002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1412</Words>
  <Characters>7418</Characters>
  <Application>Microsoft Office Word</Application>
  <DocSecurity>0</DocSecurity>
  <Lines>121</Lines>
  <Paragraphs>32</Paragraphs>
  <ScaleCrop>false</ScaleCrop>
  <Company>PRINCIPADO_DE_ASTURIAS</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CONSENSO: Descargar aquí</dc:title>
  <dc:subject/>
  <dc:creator>EVA</dc:creator>
  <cp:keywords/>
  <dc:description/>
  <cp:lastModifiedBy>Eva Sahis Palome</cp:lastModifiedBy>
  <cp:revision>2</cp:revision>
  <dcterms:created xsi:type="dcterms:W3CDTF">2025-09-17T07:56:00Z</dcterms:created>
  <dcterms:modified xsi:type="dcterms:W3CDTF">2025-09-17T07:56:00Z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64d2257fd14cc0150867eebd746936afeff0813566a50a571319fa378a2fcd20</vt:lpwstr>
  </property>
</Properties>
</file>